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2580" w14:textId="77777777" w:rsidR="00340219" w:rsidRPr="00C02274" w:rsidRDefault="00340219" w:rsidP="001C52C1">
      <w:pPr>
        <w:spacing w:after="120"/>
        <w:rPr>
          <w:rFonts w:ascii="Calibri" w:hAnsi="Calibri" w:cs="Calibri"/>
          <w:color w:val="FF0000"/>
        </w:rPr>
      </w:pPr>
      <w:bookmarkStart w:id="0" w:name="_GoBack"/>
      <w:bookmarkEnd w:id="0"/>
    </w:p>
    <w:p w14:paraId="433A5D51" w14:textId="77777777" w:rsidR="00574DDA" w:rsidRDefault="00574DDA" w:rsidP="001C52C1">
      <w:pPr>
        <w:spacing w:after="120"/>
        <w:rPr>
          <w:rFonts w:ascii="Calibri" w:hAnsi="Calibri" w:cs="Calibri"/>
        </w:rPr>
      </w:pPr>
    </w:p>
    <w:p w14:paraId="311AC0A5" w14:textId="77777777" w:rsidR="00574DDA" w:rsidRPr="003238DC" w:rsidRDefault="00574DDA" w:rsidP="001C52C1">
      <w:pPr>
        <w:spacing w:after="120"/>
        <w:rPr>
          <w:rFonts w:ascii="Calibri" w:hAnsi="Calibri" w:cs="Calibri"/>
        </w:rPr>
      </w:pPr>
    </w:p>
    <w:p w14:paraId="6A5D5A12" w14:textId="77777777" w:rsidR="00455645" w:rsidRPr="003238DC" w:rsidRDefault="00455645" w:rsidP="001C52C1">
      <w:pPr>
        <w:spacing w:after="120"/>
        <w:rPr>
          <w:rFonts w:ascii="Calibri" w:hAnsi="Calibri" w:cs="Calibri"/>
        </w:rPr>
      </w:pPr>
    </w:p>
    <w:p w14:paraId="1A556678" w14:textId="77777777" w:rsidR="00455645" w:rsidRPr="00E63787" w:rsidRDefault="00455645" w:rsidP="001C52C1">
      <w:pPr>
        <w:spacing w:after="120"/>
        <w:jc w:val="center"/>
        <w:rPr>
          <w:rFonts w:ascii="Calibri" w:hAnsi="Calibri" w:cs="Calibri"/>
          <w:b/>
          <w:sz w:val="28"/>
          <w:szCs w:val="28"/>
        </w:rPr>
      </w:pPr>
    </w:p>
    <w:p w14:paraId="5948BBB8" w14:textId="77777777" w:rsidR="00455645" w:rsidRPr="00E63787" w:rsidRDefault="00455645" w:rsidP="00386228">
      <w:pPr>
        <w:spacing w:after="120"/>
        <w:rPr>
          <w:rFonts w:ascii="Calibri" w:hAnsi="Calibri" w:cs="Calibri"/>
          <w:b/>
          <w:sz w:val="28"/>
          <w:szCs w:val="28"/>
        </w:rPr>
      </w:pPr>
    </w:p>
    <w:p w14:paraId="56566F8A" w14:textId="02541597" w:rsidR="009D21A6" w:rsidRPr="00E3272A" w:rsidRDefault="007A380B" w:rsidP="00350525">
      <w:pPr>
        <w:jc w:val="center"/>
        <w:rPr>
          <w:rFonts w:ascii="Calibri" w:hAnsi="Calibri"/>
          <w:b/>
          <w:sz w:val="32"/>
          <w:szCs w:val="32"/>
        </w:rPr>
      </w:pPr>
      <w:r w:rsidRPr="00E3272A">
        <w:rPr>
          <w:rFonts w:ascii="Calibri" w:hAnsi="Calibri"/>
          <w:b/>
          <w:sz w:val="32"/>
          <w:szCs w:val="32"/>
        </w:rPr>
        <w:t xml:space="preserve">Podręcznik </w:t>
      </w:r>
      <w:r w:rsidR="009D21A6" w:rsidRPr="00E3272A">
        <w:rPr>
          <w:rFonts w:ascii="Calibri" w:hAnsi="Calibri"/>
          <w:b/>
          <w:sz w:val="32"/>
          <w:szCs w:val="32"/>
        </w:rPr>
        <w:t xml:space="preserve">procedur </w:t>
      </w:r>
      <w:r w:rsidR="00770B39" w:rsidRPr="00E3272A">
        <w:rPr>
          <w:rFonts w:ascii="Calibri" w:hAnsi="Calibri"/>
          <w:b/>
          <w:sz w:val="32"/>
          <w:szCs w:val="32"/>
        </w:rPr>
        <w:t>i zasad regulujących przyznawanie</w:t>
      </w:r>
      <w:r w:rsidR="00161C68" w:rsidRPr="00E3272A">
        <w:rPr>
          <w:rFonts w:ascii="Calibri" w:hAnsi="Calibri"/>
          <w:b/>
          <w:sz w:val="32"/>
          <w:szCs w:val="32"/>
        </w:rPr>
        <w:t xml:space="preserve"> pomocy </w:t>
      </w:r>
      <w:r w:rsidR="00E3272A">
        <w:rPr>
          <w:rFonts w:ascii="Calibri" w:hAnsi="Calibri"/>
          <w:b/>
          <w:sz w:val="32"/>
          <w:szCs w:val="32"/>
        </w:rPr>
        <w:br/>
      </w:r>
      <w:r w:rsidR="00161C68" w:rsidRPr="00E3272A">
        <w:rPr>
          <w:rFonts w:ascii="Calibri" w:hAnsi="Calibri"/>
          <w:b/>
          <w:sz w:val="32"/>
          <w:szCs w:val="32"/>
        </w:rPr>
        <w:t>finansowej</w:t>
      </w:r>
      <w:r w:rsidR="00770B39" w:rsidRPr="00E3272A">
        <w:rPr>
          <w:rFonts w:ascii="Calibri" w:hAnsi="Calibri"/>
          <w:b/>
          <w:sz w:val="32"/>
          <w:szCs w:val="32"/>
        </w:rPr>
        <w:br/>
      </w:r>
      <w:r w:rsidR="00FA3AAA" w:rsidRPr="00E3272A">
        <w:rPr>
          <w:rFonts w:ascii="Calibri" w:hAnsi="Calibri"/>
          <w:b/>
          <w:sz w:val="32"/>
          <w:szCs w:val="32"/>
        </w:rPr>
        <w:t xml:space="preserve">w ramach </w:t>
      </w:r>
      <w:r w:rsidR="00A46F32">
        <w:rPr>
          <w:rFonts w:ascii="Calibri" w:hAnsi="Calibri"/>
          <w:b/>
          <w:sz w:val="32"/>
          <w:szCs w:val="32"/>
        </w:rPr>
        <w:t>pod</w:t>
      </w:r>
      <w:r w:rsidR="009D21A6" w:rsidRPr="00E3272A">
        <w:rPr>
          <w:rFonts w:ascii="Calibri" w:hAnsi="Calibri"/>
          <w:b/>
          <w:sz w:val="32"/>
          <w:szCs w:val="32"/>
        </w:rPr>
        <w:t xml:space="preserve">działania </w:t>
      </w:r>
    </w:p>
    <w:p w14:paraId="4D01D7F9" w14:textId="77777777" w:rsidR="009D21A6" w:rsidRPr="00E3272A" w:rsidRDefault="00FA3AAA" w:rsidP="00350525">
      <w:pPr>
        <w:jc w:val="center"/>
        <w:rPr>
          <w:rFonts w:ascii="Calibri" w:hAnsi="Calibri"/>
          <w:b/>
          <w:sz w:val="32"/>
          <w:szCs w:val="32"/>
        </w:rPr>
      </w:pPr>
      <w:r w:rsidRPr="00E3272A">
        <w:rPr>
          <w:rFonts w:ascii="Calibri" w:hAnsi="Calibri"/>
          <w:b/>
          <w:sz w:val="32"/>
          <w:szCs w:val="32"/>
        </w:rPr>
        <w:t xml:space="preserve">„Wsparcie dla </w:t>
      </w:r>
      <w:r w:rsidR="00A46F32">
        <w:rPr>
          <w:rFonts w:ascii="Calibri" w:hAnsi="Calibri"/>
          <w:b/>
          <w:sz w:val="32"/>
          <w:szCs w:val="32"/>
        </w:rPr>
        <w:t xml:space="preserve">wdrażania operacji w ramach strategii </w:t>
      </w:r>
      <w:r w:rsidRPr="00E3272A">
        <w:rPr>
          <w:rFonts w:ascii="Calibri" w:hAnsi="Calibri"/>
          <w:b/>
          <w:sz w:val="32"/>
          <w:szCs w:val="32"/>
        </w:rPr>
        <w:t xml:space="preserve">rozwoju </w:t>
      </w:r>
      <w:r w:rsidR="00A46F32">
        <w:rPr>
          <w:rFonts w:ascii="Calibri" w:hAnsi="Calibri"/>
          <w:b/>
          <w:sz w:val="32"/>
          <w:szCs w:val="32"/>
        </w:rPr>
        <w:br/>
      </w:r>
      <w:r w:rsidRPr="00E3272A">
        <w:rPr>
          <w:rFonts w:ascii="Calibri" w:hAnsi="Calibri"/>
          <w:b/>
          <w:sz w:val="32"/>
          <w:szCs w:val="32"/>
        </w:rPr>
        <w:t xml:space="preserve">lokalnego </w:t>
      </w:r>
      <w:r w:rsidR="00A46F32">
        <w:rPr>
          <w:rFonts w:ascii="Calibri" w:hAnsi="Calibri"/>
          <w:b/>
          <w:sz w:val="32"/>
          <w:szCs w:val="32"/>
        </w:rPr>
        <w:t>kierowanego przez społeczność</w:t>
      </w:r>
      <w:r w:rsidRPr="00E3272A">
        <w:rPr>
          <w:rFonts w:ascii="Calibri" w:hAnsi="Calibri"/>
          <w:b/>
          <w:sz w:val="32"/>
          <w:szCs w:val="32"/>
        </w:rPr>
        <w:t>”</w:t>
      </w:r>
    </w:p>
    <w:p w14:paraId="5AC7594D" w14:textId="77777777" w:rsidR="00350525" w:rsidRPr="00E3272A" w:rsidRDefault="009D21A6" w:rsidP="00350525">
      <w:pPr>
        <w:jc w:val="center"/>
        <w:rPr>
          <w:rFonts w:ascii="Calibri" w:hAnsi="Calibri"/>
          <w:b/>
          <w:sz w:val="32"/>
          <w:szCs w:val="32"/>
        </w:rPr>
      </w:pPr>
      <w:r w:rsidRPr="00E3272A">
        <w:rPr>
          <w:rFonts w:ascii="Calibri" w:hAnsi="Calibri"/>
          <w:b/>
          <w:sz w:val="32"/>
          <w:szCs w:val="32"/>
        </w:rPr>
        <w:t>PROW 2014-2020</w:t>
      </w:r>
      <w:r w:rsidR="00770B39" w:rsidRPr="00E3272A">
        <w:rPr>
          <w:rFonts w:ascii="Calibri" w:hAnsi="Calibri"/>
          <w:b/>
          <w:sz w:val="32"/>
          <w:szCs w:val="32"/>
        </w:rPr>
        <w:br/>
      </w:r>
      <w:r w:rsidR="00350525" w:rsidRPr="00E3272A">
        <w:rPr>
          <w:rFonts w:ascii="Calibri" w:hAnsi="Calibri"/>
          <w:b/>
          <w:sz w:val="32"/>
          <w:szCs w:val="32"/>
        </w:rPr>
        <w:t xml:space="preserve">w ramach </w:t>
      </w:r>
      <w:r w:rsidR="00223EE0" w:rsidRPr="00E3272A">
        <w:rPr>
          <w:rFonts w:ascii="Calibri" w:hAnsi="Calibri"/>
          <w:b/>
          <w:sz w:val="32"/>
          <w:szCs w:val="32"/>
        </w:rPr>
        <w:br/>
      </w:r>
      <w:r w:rsidR="00350525" w:rsidRPr="00E3272A">
        <w:rPr>
          <w:rFonts w:ascii="Calibri" w:hAnsi="Calibri"/>
          <w:b/>
          <w:sz w:val="32"/>
          <w:szCs w:val="32"/>
        </w:rPr>
        <w:t xml:space="preserve">Lokalnej Strategii Rozwoju – Lokalnej Grupy </w:t>
      </w:r>
      <w:r w:rsidR="004F5C3E">
        <w:rPr>
          <w:rFonts w:ascii="Calibri" w:hAnsi="Calibri"/>
          <w:b/>
          <w:sz w:val="32"/>
          <w:szCs w:val="32"/>
        </w:rPr>
        <w:t>Ziemi Kraśnickiej</w:t>
      </w:r>
    </w:p>
    <w:p w14:paraId="2CB9C3C1" w14:textId="77777777" w:rsidR="00C245CD" w:rsidRDefault="00C245CD" w:rsidP="001C52C1">
      <w:pPr>
        <w:spacing w:after="120"/>
        <w:jc w:val="center"/>
        <w:rPr>
          <w:rFonts w:ascii="Calibri" w:hAnsi="Calibri" w:cs="Calibri"/>
          <w:b/>
          <w:color w:val="FF0000"/>
          <w:sz w:val="32"/>
          <w:szCs w:val="32"/>
        </w:rPr>
      </w:pPr>
    </w:p>
    <w:p w14:paraId="6D97825A" w14:textId="7B63CCD4" w:rsidR="00D160A1" w:rsidRPr="008E0377" w:rsidRDefault="00316FE6" w:rsidP="001C52C1">
      <w:pPr>
        <w:spacing w:after="120"/>
        <w:jc w:val="center"/>
        <w:rPr>
          <w:rFonts w:ascii="Calibri" w:hAnsi="Calibri" w:cs="Calibri"/>
          <w:b/>
          <w:color w:val="000000" w:themeColor="text1"/>
          <w:sz w:val="32"/>
          <w:szCs w:val="32"/>
        </w:rPr>
      </w:pPr>
      <w:r w:rsidRPr="00E82461">
        <w:rPr>
          <w:rFonts w:ascii="Calibri" w:hAnsi="Calibri" w:cs="Calibri"/>
          <w:b/>
          <w:color w:val="000000" w:themeColor="text1"/>
          <w:sz w:val="32"/>
          <w:szCs w:val="32"/>
        </w:rPr>
        <w:t xml:space="preserve">Aktualizacja nr </w:t>
      </w:r>
      <w:r w:rsidR="00CF2409">
        <w:rPr>
          <w:rFonts w:ascii="Calibri" w:hAnsi="Calibri" w:cs="Calibri"/>
          <w:b/>
          <w:color w:val="000000" w:themeColor="text1"/>
          <w:sz w:val="32"/>
          <w:szCs w:val="32"/>
        </w:rPr>
        <w:t>5</w:t>
      </w:r>
      <w:r w:rsidR="00A94D47" w:rsidRPr="008E0377">
        <w:rPr>
          <w:rFonts w:ascii="Calibri" w:hAnsi="Calibri" w:cs="Calibri"/>
          <w:b/>
          <w:color w:val="000000" w:themeColor="text1"/>
          <w:sz w:val="32"/>
          <w:szCs w:val="32"/>
        </w:rPr>
        <w:t xml:space="preserve">/2018 </w:t>
      </w:r>
      <w:r w:rsidR="00325DBE" w:rsidRPr="008E0377">
        <w:rPr>
          <w:rFonts w:ascii="Calibri" w:hAnsi="Calibri" w:cs="Calibri"/>
          <w:b/>
          <w:color w:val="000000" w:themeColor="text1"/>
          <w:sz w:val="32"/>
          <w:szCs w:val="32"/>
        </w:rPr>
        <w:t xml:space="preserve">z dnia </w:t>
      </w:r>
      <w:r w:rsidR="00647363">
        <w:rPr>
          <w:rFonts w:ascii="Calibri" w:hAnsi="Calibri" w:cs="Calibri"/>
          <w:b/>
          <w:color w:val="000000" w:themeColor="text1"/>
          <w:sz w:val="32"/>
          <w:szCs w:val="32"/>
        </w:rPr>
        <w:t>07</w:t>
      </w:r>
      <w:r w:rsidR="00CF2409">
        <w:rPr>
          <w:rFonts w:ascii="Calibri" w:hAnsi="Calibri" w:cs="Calibri"/>
          <w:b/>
          <w:color w:val="000000" w:themeColor="text1"/>
          <w:sz w:val="32"/>
          <w:szCs w:val="32"/>
        </w:rPr>
        <w:t>.02.2019</w:t>
      </w:r>
      <w:r w:rsidR="00A94D47" w:rsidRPr="008E0377">
        <w:rPr>
          <w:rFonts w:ascii="Calibri" w:hAnsi="Calibri" w:cs="Calibri"/>
          <w:b/>
          <w:color w:val="000000" w:themeColor="text1"/>
          <w:sz w:val="32"/>
          <w:szCs w:val="32"/>
        </w:rPr>
        <w:t>r.</w:t>
      </w:r>
    </w:p>
    <w:p w14:paraId="68709C39" w14:textId="13F7C7CE" w:rsidR="00C245CD" w:rsidRDefault="00D160A1" w:rsidP="00D160A1">
      <w:pPr>
        <w:tabs>
          <w:tab w:val="center" w:pos="4536"/>
          <w:tab w:val="left" w:pos="6315"/>
        </w:tabs>
        <w:spacing w:after="120"/>
        <w:rPr>
          <w:rFonts w:ascii="Calibri" w:hAnsi="Calibri" w:cs="Calibri"/>
          <w:b/>
          <w:sz w:val="32"/>
          <w:szCs w:val="32"/>
        </w:rPr>
      </w:pPr>
      <w:r>
        <w:rPr>
          <w:rFonts w:ascii="Calibri" w:hAnsi="Calibri" w:cs="Calibri"/>
          <w:b/>
          <w:sz w:val="32"/>
          <w:szCs w:val="32"/>
        </w:rPr>
        <w:tab/>
      </w:r>
      <w:r w:rsidR="00F964FB">
        <w:rPr>
          <w:rFonts w:ascii="Calibri" w:hAnsi="Calibri" w:cs="Calibri"/>
          <w:b/>
          <w:sz w:val="32"/>
          <w:szCs w:val="32"/>
        </w:rPr>
        <w:t>TEKST JEDNOLITY</w:t>
      </w:r>
    </w:p>
    <w:p w14:paraId="183DBFE7" w14:textId="77777777" w:rsidR="00F964FB" w:rsidRPr="008E0377" w:rsidRDefault="00F964FB" w:rsidP="00D160A1">
      <w:pPr>
        <w:tabs>
          <w:tab w:val="center" w:pos="4536"/>
          <w:tab w:val="left" w:pos="6315"/>
        </w:tabs>
        <w:spacing w:after="120"/>
        <w:rPr>
          <w:rFonts w:ascii="Calibri" w:hAnsi="Calibri" w:cs="Calibri"/>
          <w:b/>
          <w:color w:val="FF0000"/>
          <w:sz w:val="32"/>
          <w:szCs w:val="32"/>
        </w:rPr>
      </w:pPr>
    </w:p>
    <w:p w14:paraId="43261557" w14:textId="77777777" w:rsidR="001C52C1" w:rsidRDefault="001C52C1" w:rsidP="001C52C1">
      <w:pPr>
        <w:spacing w:after="120"/>
        <w:jc w:val="center"/>
        <w:rPr>
          <w:rFonts w:ascii="Calibri" w:hAnsi="Calibri" w:cs="Calibri"/>
          <w:b/>
        </w:rPr>
      </w:pPr>
      <w:r>
        <w:rPr>
          <w:rFonts w:ascii="Calibri" w:hAnsi="Calibri" w:cs="Calibri"/>
          <w:sz w:val="28"/>
          <w:szCs w:val="28"/>
        </w:rPr>
        <w:br/>
      </w:r>
      <w:r w:rsidR="00C245CD">
        <w:rPr>
          <w:rFonts w:ascii="Calibri" w:hAnsi="Calibri" w:cs="Calibri"/>
          <w:b/>
        </w:rPr>
        <w:t xml:space="preserve"> </w:t>
      </w:r>
    </w:p>
    <w:p w14:paraId="270D9442" w14:textId="77777777" w:rsidR="001C52C1" w:rsidRDefault="001C52C1" w:rsidP="001C52C1">
      <w:pPr>
        <w:spacing w:after="120"/>
        <w:jc w:val="center"/>
        <w:rPr>
          <w:rFonts w:ascii="Calibri" w:hAnsi="Calibri" w:cs="Calibri"/>
          <w:b/>
        </w:rPr>
      </w:pPr>
    </w:p>
    <w:p w14:paraId="4EFD5FCC" w14:textId="77777777" w:rsidR="00124DA7" w:rsidRPr="00124DA7" w:rsidRDefault="00124DA7" w:rsidP="00350525">
      <w:pPr>
        <w:spacing w:after="120"/>
        <w:rPr>
          <w:rFonts w:ascii="Calibri" w:hAnsi="Calibri" w:cs="Calibri"/>
          <w:b/>
        </w:rPr>
      </w:pPr>
    </w:p>
    <w:p w14:paraId="6950FB4F" w14:textId="77777777" w:rsidR="00715B31" w:rsidRPr="00340CD2" w:rsidRDefault="00147951" w:rsidP="00A44CB6">
      <w:pPr>
        <w:spacing w:after="120"/>
        <w:rPr>
          <w:sz w:val="20"/>
          <w:szCs w:val="20"/>
        </w:rPr>
      </w:pPr>
      <w:r w:rsidRPr="00E63787">
        <w:rPr>
          <w:rFonts w:ascii="Calibri" w:hAnsi="Calibri" w:cs="Calibri"/>
          <w:b/>
        </w:rPr>
        <w:br w:type="page"/>
      </w:r>
    </w:p>
    <w:p w14:paraId="62C5FC9C" w14:textId="77777777" w:rsidR="003579A5" w:rsidRPr="005834EE" w:rsidRDefault="003579A5" w:rsidP="002D15CF">
      <w:pPr>
        <w:pStyle w:val="Akapitzlist"/>
        <w:numPr>
          <w:ilvl w:val="0"/>
          <w:numId w:val="6"/>
        </w:numPr>
        <w:rPr>
          <w:b/>
          <w:sz w:val="28"/>
          <w:szCs w:val="28"/>
        </w:rPr>
      </w:pPr>
      <w:r w:rsidRPr="005834EE">
        <w:rPr>
          <w:b/>
          <w:sz w:val="28"/>
          <w:szCs w:val="28"/>
        </w:rPr>
        <w:lastRenderedPageBreak/>
        <w:t>WYKAZ SKRÓTÓW</w:t>
      </w:r>
      <w:r w:rsidR="00B9522A" w:rsidRPr="005834EE">
        <w:rPr>
          <w:b/>
          <w:sz w:val="28"/>
          <w:szCs w:val="28"/>
        </w:rPr>
        <w:t xml:space="preserve"> I TERMINÓW</w:t>
      </w:r>
    </w:p>
    <w:p w14:paraId="6078D0A0" w14:textId="77777777" w:rsidR="00B9522A" w:rsidRPr="00715B31" w:rsidRDefault="00B9522A" w:rsidP="00B9522A">
      <w:pPr>
        <w:pStyle w:val="Akapitzlist"/>
        <w:ind w:left="1080"/>
        <w:rPr>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4E3B14" w:rsidRPr="00595EFD" w14:paraId="12D6BF89" w14:textId="77777777" w:rsidTr="00831842">
        <w:tc>
          <w:tcPr>
            <w:tcW w:w="2269" w:type="dxa"/>
          </w:tcPr>
          <w:p w14:paraId="15E86FCE" w14:textId="77777777" w:rsidR="004E3B14" w:rsidRPr="004E3B14" w:rsidRDefault="004E3B14" w:rsidP="00831842">
            <w:pPr>
              <w:pStyle w:val="Akapitzlist"/>
              <w:spacing w:after="0" w:line="240" w:lineRule="auto"/>
              <w:ind w:left="0"/>
              <w:rPr>
                <w:sz w:val="24"/>
                <w:szCs w:val="24"/>
              </w:rPr>
            </w:pPr>
            <w:r w:rsidRPr="004E3B14">
              <w:rPr>
                <w:sz w:val="24"/>
                <w:szCs w:val="24"/>
              </w:rPr>
              <w:t xml:space="preserve">Biuro </w:t>
            </w:r>
          </w:p>
        </w:tc>
        <w:tc>
          <w:tcPr>
            <w:tcW w:w="7087" w:type="dxa"/>
          </w:tcPr>
          <w:p w14:paraId="1115F7F9" w14:textId="77777777" w:rsidR="004E3B14" w:rsidRPr="004E3B14" w:rsidRDefault="004E3B14" w:rsidP="00831842">
            <w:pPr>
              <w:widowControl w:val="0"/>
              <w:autoSpaceDE w:val="0"/>
              <w:autoSpaceDN w:val="0"/>
              <w:adjustRightInd w:val="0"/>
              <w:jc w:val="both"/>
              <w:rPr>
                <w:rFonts w:ascii="Calibri" w:hAnsi="Calibri"/>
              </w:rPr>
            </w:pPr>
            <w:r w:rsidRPr="004E3B14">
              <w:rPr>
                <w:rFonts w:ascii="Calibri" w:hAnsi="Calibri"/>
              </w:rPr>
              <w:t>Biuro LGD</w:t>
            </w:r>
          </w:p>
        </w:tc>
      </w:tr>
      <w:tr w:rsidR="005834EE" w:rsidRPr="00595EFD" w14:paraId="26E92FE4" w14:textId="77777777" w:rsidTr="00831842">
        <w:tc>
          <w:tcPr>
            <w:tcW w:w="2269" w:type="dxa"/>
          </w:tcPr>
          <w:p w14:paraId="537EA776" w14:textId="77777777" w:rsidR="005834EE" w:rsidRPr="00093DFF" w:rsidRDefault="005834EE" w:rsidP="00831842">
            <w:pPr>
              <w:pStyle w:val="Akapitzlist"/>
              <w:spacing w:after="0" w:line="240" w:lineRule="auto"/>
              <w:ind w:left="0"/>
              <w:rPr>
                <w:sz w:val="24"/>
                <w:szCs w:val="24"/>
              </w:rPr>
            </w:pPr>
            <w:r w:rsidRPr="00093DFF">
              <w:rPr>
                <w:sz w:val="24"/>
                <w:szCs w:val="24"/>
              </w:rPr>
              <w:t>EFR</w:t>
            </w:r>
            <w:r w:rsidR="00BE13A1">
              <w:rPr>
                <w:sz w:val="24"/>
                <w:szCs w:val="24"/>
              </w:rPr>
              <w:t>R</w:t>
            </w:r>
            <w:r w:rsidRPr="00093DFF">
              <w:rPr>
                <w:sz w:val="24"/>
                <w:szCs w:val="24"/>
              </w:rPr>
              <w:t>OW</w:t>
            </w:r>
          </w:p>
        </w:tc>
        <w:tc>
          <w:tcPr>
            <w:tcW w:w="7087" w:type="dxa"/>
          </w:tcPr>
          <w:p w14:paraId="3CEB38A7" w14:textId="77777777" w:rsidR="005834EE" w:rsidRPr="00093DFF" w:rsidRDefault="005834EE" w:rsidP="00831842">
            <w:pPr>
              <w:pStyle w:val="Akapitzlist"/>
              <w:spacing w:after="0" w:line="240" w:lineRule="auto"/>
              <w:ind w:left="0"/>
              <w:rPr>
                <w:sz w:val="24"/>
                <w:szCs w:val="24"/>
              </w:rPr>
            </w:pPr>
            <w:r w:rsidRPr="00093DFF">
              <w:rPr>
                <w:sz w:val="24"/>
                <w:szCs w:val="24"/>
              </w:rPr>
              <w:t>Europejski Fundusz Rolny na rzecz Rozwoju Obszarów Wiejskich</w:t>
            </w:r>
          </w:p>
        </w:tc>
      </w:tr>
      <w:tr w:rsidR="005834EE" w:rsidRPr="00595EFD" w14:paraId="7CBEDED1" w14:textId="77777777" w:rsidTr="00831842">
        <w:tc>
          <w:tcPr>
            <w:tcW w:w="2269" w:type="dxa"/>
          </w:tcPr>
          <w:p w14:paraId="5ADF13C5" w14:textId="77777777" w:rsidR="005834EE" w:rsidRPr="00093DFF" w:rsidRDefault="005834EE" w:rsidP="00831842">
            <w:pPr>
              <w:pStyle w:val="Akapitzlist"/>
              <w:spacing w:after="0" w:line="240" w:lineRule="auto"/>
              <w:ind w:left="0"/>
              <w:rPr>
                <w:sz w:val="24"/>
                <w:szCs w:val="24"/>
              </w:rPr>
            </w:pPr>
            <w:r w:rsidRPr="00093DFF">
              <w:rPr>
                <w:sz w:val="24"/>
                <w:szCs w:val="24"/>
              </w:rPr>
              <w:t>LEADER</w:t>
            </w:r>
          </w:p>
        </w:tc>
        <w:tc>
          <w:tcPr>
            <w:tcW w:w="7087" w:type="dxa"/>
          </w:tcPr>
          <w:p w14:paraId="3B065385" w14:textId="77777777" w:rsidR="005834EE" w:rsidRPr="00093DFF" w:rsidRDefault="005834EE" w:rsidP="00831842">
            <w:pPr>
              <w:pStyle w:val="Akapitzlist"/>
              <w:spacing w:after="0" w:line="240" w:lineRule="auto"/>
              <w:ind w:left="0"/>
              <w:rPr>
                <w:sz w:val="24"/>
                <w:szCs w:val="24"/>
              </w:rPr>
            </w:pPr>
            <w:r w:rsidRPr="00093DFF">
              <w:rPr>
                <w:sz w:val="24"/>
                <w:szCs w:val="24"/>
              </w:rPr>
              <w:t>Działanie LEADER w PROW 2014-2020</w:t>
            </w:r>
          </w:p>
        </w:tc>
      </w:tr>
      <w:tr w:rsidR="00B9522A" w:rsidRPr="00595EFD" w14:paraId="1FBADB2E" w14:textId="77777777" w:rsidTr="00831842">
        <w:tc>
          <w:tcPr>
            <w:tcW w:w="2269" w:type="dxa"/>
          </w:tcPr>
          <w:p w14:paraId="4176FF65" w14:textId="77777777" w:rsidR="00B9522A" w:rsidRPr="00093DFF" w:rsidRDefault="00317357" w:rsidP="00831842">
            <w:pPr>
              <w:pStyle w:val="Akapitzlist"/>
              <w:spacing w:after="0" w:line="240" w:lineRule="auto"/>
              <w:ind w:left="0"/>
              <w:rPr>
                <w:sz w:val="24"/>
                <w:szCs w:val="24"/>
              </w:rPr>
            </w:pPr>
            <w:r w:rsidRPr="00093DFF">
              <w:rPr>
                <w:sz w:val="24"/>
                <w:szCs w:val="24"/>
              </w:rPr>
              <w:t>LGD</w:t>
            </w:r>
          </w:p>
        </w:tc>
        <w:tc>
          <w:tcPr>
            <w:tcW w:w="7087" w:type="dxa"/>
          </w:tcPr>
          <w:p w14:paraId="0D30AF1E" w14:textId="77777777" w:rsidR="00B9522A" w:rsidRPr="00093DFF" w:rsidRDefault="005873C3" w:rsidP="00831842">
            <w:pPr>
              <w:pStyle w:val="Akapitzlist"/>
              <w:spacing w:after="0" w:line="240" w:lineRule="auto"/>
              <w:ind w:left="0"/>
              <w:rPr>
                <w:sz w:val="24"/>
                <w:szCs w:val="24"/>
              </w:rPr>
            </w:pPr>
            <w:r w:rsidRPr="00093DFF">
              <w:rPr>
                <w:sz w:val="24"/>
                <w:szCs w:val="24"/>
              </w:rPr>
              <w:t xml:space="preserve">Stowarzyszenie </w:t>
            </w:r>
            <w:r w:rsidR="00317357" w:rsidRPr="00093DFF">
              <w:rPr>
                <w:sz w:val="24"/>
                <w:szCs w:val="24"/>
              </w:rPr>
              <w:t xml:space="preserve">Lokalna Grupa Działania </w:t>
            </w:r>
            <w:r w:rsidR="00952348">
              <w:rPr>
                <w:sz w:val="24"/>
                <w:szCs w:val="24"/>
              </w:rPr>
              <w:t>Ziemi Kraśnickiej</w:t>
            </w:r>
          </w:p>
        </w:tc>
      </w:tr>
      <w:tr w:rsidR="00B9522A" w:rsidRPr="00595EFD" w14:paraId="4CE5417B" w14:textId="77777777" w:rsidTr="00831842">
        <w:tc>
          <w:tcPr>
            <w:tcW w:w="2269" w:type="dxa"/>
          </w:tcPr>
          <w:p w14:paraId="5E773FE9" w14:textId="77777777" w:rsidR="00B9522A" w:rsidRPr="00093DFF" w:rsidRDefault="00317357" w:rsidP="00831842">
            <w:pPr>
              <w:pStyle w:val="Akapitzlist"/>
              <w:spacing w:after="0" w:line="240" w:lineRule="auto"/>
              <w:ind w:left="0"/>
              <w:rPr>
                <w:sz w:val="24"/>
                <w:szCs w:val="24"/>
              </w:rPr>
            </w:pPr>
            <w:r w:rsidRPr="00093DFF">
              <w:rPr>
                <w:sz w:val="24"/>
                <w:szCs w:val="24"/>
              </w:rPr>
              <w:t>LSR</w:t>
            </w:r>
          </w:p>
        </w:tc>
        <w:tc>
          <w:tcPr>
            <w:tcW w:w="7087" w:type="dxa"/>
          </w:tcPr>
          <w:p w14:paraId="1FDBC36F" w14:textId="77777777" w:rsidR="00B9522A" w:rsidRPr="00093DFF" w:rsidRDefault="00317357" w:rsidP="00831842">
            <w:pPr>
              <w:pStyle w:val="Akapitzlist"/>
              <w:spacing w:after="0" w:line="240" w:lineRule="auto"/>
              <w:ind w:left="0"/>
              <w:rPr>
                <w:sz w:val="24"/>
                <w:szCs w:val="24"/>
              </w:rPr>
            </w:pPr>
            <w:r w:rsidRPr="00093DFF">
              <w:rPr>
                <w:sz w:val="24"/>
                <w:szCs w:val="24"/>
              </w:rPr>
              <w:t>Lokalna Strategia Rozwoju</w:t>
            </w:r>
          </w:p>
        </w:tc>
      </w:tr>
      <w:tr w:rsidR="00DE7B45" w:rsidRPr="00595EFD" w14:paraId="78E4BB90" w14:textId="77777777" w:rsidTr="00831842">
        <w:tc>
          <w:tcPr>
            <w:tcW w:w="2269" w:type="dxa"/>
          </w:tcPr>
          <w:p w14:paraId="120DE274" w14:textId="77777777" w:rsidR="00DE7B45" w:rsidRPr="00093DFF" w:rsidRDefault="00DE7B45" w:rsidP="00831842">
            <w:pPr>
              <w:pStyle w:val="Akapitzlist"/>
              <w:spacing w:after="0" w:line="240" w:lineRule="auto"/>
              <w:ind w:left="0"/>
              <w:rPr>
                <w:sz w:val="24"/>
                <w:szCs w:val="24"/>
              </w:rPr>
            </w:pPr>
            <w:r>
              <w:rPr>
                <w:sz w:val="24"/>
                <w:szCs w:val="24"/>
              </w:rPr>
              <w:t>Operacja</w:t>
            </w:r>
          </w:p>
        </w:tc>
        <w:tc>
          <w:tcPr>
            <w:tcW w:w="7087" w:type="dxa"/>
          </w:tcPr>
          <w:p w14:paraId="39B53CA8" w14:textId="77777777" w:rsidR="00DE7B45" w:rsidRPr="00093DFF" w:rsidRDefault="00DE7B45" w:rsidP="00831842">
            <w:pPr>
              <w:pStyle w:val="Akapitzlist"/>
              <w:spacing w:after="0" w:line="240" w:lineRule="auto"/>
              <w:ind w:left="0"/>
              <w:rPr>
                <w:sz w:val="24"/>
                <w:szCs w:val="24"/>
              </w:rPr>
            </w:pPr>
            <w:r>
              <w:rPr>
                <w:sz w:val="24"/>
                <w:szCs w:val="24"/>
              </w:rPr>
              <w:t xml:space="preserve">Projekt objęty wnioskiem o dofinansowanie </w:t>
            </w:r>
          </w:p>
        </w:tc>
      </w:tr>
      <w:tr w:rsidR="00093DFF" w:rsidRPr="00595EFD" w14:paraId="377E02D7" w14:textId="77777777" w:rsidTr="00831842">
        <w:tc>
          <w:tcPr>
            <w:tcW w:w="2269" w:type="dxa"/>
          </w:tcPr>
          <w:p w14:paraId="79FC8EE7" w14:textId="77777777" w:rsidR="00093DFF" w:rsidRPr="00093DFF" w:rsidRDefault="00093DFF" w:rsidP="00831842">
            <w:pPr>
              <w:pStyle w:val="Akapitzlist"/>
              <w:spacing w:after="0" w:line="240" w:lineRule="auto"/>
              <w:ind w:left="0"/>
              <w:rPr>
                <w:sz w:val="24"/>
                <w:szCs w:val="24"/>
              </w:rPr>
            </w:pPr>
            <w:r w:rsidRPr="00093DFF">
              <w:rPr>
                <w:sz w:val="24"/>
                <w:szCs w:val="24"/>
              </w:rPr>
              <w:t>Posiedzenie</w:t>
            </w:r>
          </w:p>
        </w:tc>
        <w:tc>
          <w:tcPr>
            <w:tcW w:w="7087" w:type="dxa"/>
          </w:tcPr>
          <w:p w14:paraId="69031D0A" w14:textId="77777777" w:rsidR="00093DFF" w:rsidRPr="00093DFF" w:rsidRDefault="00093DFF" w:rsidP="00831842">
            <w:pPr>
              <w:pStyle w:val="Akapitzlist"/>
              <w:spacing w:after="0" w:line="240" w:lineRule="auto"/>
              <w:ind w:left="0"/>
              <w:rPr>
                <w:sz w:val="24"/>
                <w:szCs w:val="24"/>
              </w:rPr>
            </w:pPr>
            <w:r w:rsidRPr="00093DFF">
              <w:rPr>
                <w:sz w:val="24"/>
                <w:szCs w:val="24"/>
              </w:rPr>
              <w:t>Posiedzenie Rady LGD</w:t>
            </w:r>
          </w:p>
        </w:tc>
      </w:tr>
      <w:tr w:rsidR="00FD116C" w:rsidRPr="00595EFD" w14:paraId="2B1387A3" w14:textId="77777777" w:rsidTr="00831842">
        <w:tc>
          <w:tcPr>
            <w:tcW w:w="2269" w:type="dxa"/>
          </w:tcPr>
          <w:p w14:paraId="783FD5C2" w14:textId="77777777" w:rsidR="00FD116C" w:rsidRPr="00093DFF" w:rsidRDefault="00FD116C" w:rsidP="00831842">
            <w:pPr>
              <w:pStyle w:val="Akapitzlist"/>
              <w:spacing w:after="0" w:line="240" w:lineRule="auto"/>
              <w:ind w:left="0"/>
              <w:rPr>
                <w:sz w:val="24"/>
                <w:szCs w:val="24"/>
              </w:rPr>
            </w:pPr>
            <w:r w:rsidRPr="00093DFF">
              <w:rPr>
                <w:sz w:val="24"/>
                <w:szCs w:val="24"/>
              </w:rPr>
              <w:t>Przewodniczący</w:t>
            </w:r>
          </w:p>
        </w:tc>
        <w:tc>
          <w:tcPr>
            <w:tcW w:w="7087" w:type="dxa"/>
          </w:tcPr>
          <w:p w14:paraId="43F863A5" w14:textId="77777777" w:rsidR="00FD116C" w:rsidRPr="00093DFF" w:rsidRDefault="00FD116C" w:rsidP="00831842">
            <w:pPr>
              <w:pStyle w:val="Akapitzlist"/>
              <w:spacing w:after="0" w:line="240" w:lineRule="auto"/>
              <w:ind w:left="0"/>
              <w:rPr>
                <w:sz w:val="24"/>
                <w:szCs w:val="24"/>
              </w:rPr>
            </w:pPr>
            <w:r w:rsidRPr="00093DFF">
              <w:rPr>
                <w:sz w:val="24"/>
                <w:szCs w:val="24"/>
              </w:rPr>
              <w:t>Przewodniczący Rady LGD</w:t>
            </w:r>
          </w:p>
        </w:tc>
      </w:tr>
      <w:tr w:rsidR="00FD116C" w:rsidRPr="00595EFD" w14:paraId="2A4E08FE" w14:textId="77777777" w:rsidTr="00831842">
        <w:tc>
          <w:tcPr>
            <w:tcW w:w="2269" w:type="dxa"/>
          </w:tcPr>
          <w:p w14:paraId="274731C3" w14:textId="77777777" w:rsidR="00FD116C" w:rsidRPr="00093DFF" w:rsidRDefault="00FD116C" w:rsidP="00831842">
            <w:pPr>
              <w:pStyle w:val="Akapitzlist"/>
              <w:spacing w:after="0" w:line="240" w:lineRule="auto"/>
              <w:ind w:left="0"/>
              <w:rPr>
                <w:sz w:val="24"/>
                <w:szCs w:val="24"/>
              </w:rPr>
            </w:pPr>
            <w:r w:rsidRPr="00093DFF">
              <w:rPr>
                <w:sz w:val="24"/>
                <w:szCs w:val="24"/>
              </w:rPr>
              <w:t>Prezes Zarządu</w:t>
            </w:r>
          </w:p>
        </w:tc>
        <w:tc>
          <w:tcPr>
            <w:tcW w:w="7087" w:type="dxa"/>
          </w:tcPr>
          <w:p w14:paraId="714CCC7F" w14:textId="77777777" w:rsidR="00FD116C" w:rsidRPr="00093DFF" w:rsidRDefault="00FD116C" w:rsidP="00831842">
            <w:pPr>
              <w:pStyle w:val="Akapitzlist"/>
              <w:spacing w:after="0" w:line="240" w:lineRule="auto"/>
              <w:ind w:left="0"/>
              <w:rPr>
                <w:sz w:val="24"/>
                <w:szCs w:val="24"/>
              </w:rPr>
            </w:pPr>
            <w:r w:rsidRPr="00093DFF">
              <w:rPr>
                <w:sz w:val="24"/>
                <w:szCs w:val="24"/>
              </w:rPr>
              <w:t xml:space="preserve">Prezes Zarządu </w:t>
            </w:r>
            <w:r w:rsidR="00EA3AAF">
              <w:rPr>
                <w:sz w:val="24"/>
                <w:szCs w:val="24"/>
              </w:rPr>
              <w:t>LGD</w:t>
            </w:r>
          </w:p>
        </w:tc>
      </w:tr>
      <w:tr w:rsidR="00E407EB" w:rsidRPr="00595EFD" w14:paraId="668B6312" w14:textId="77777777" w:rsidTr="00831842">
        <w:tc>
          <w:tcPr>
            <w:tcW w:w="2269" w:type="dxa"/>
          </w:tcPr>
          <w:p w14:paraId="0EBBBEA2" w14:textId="77777777" w:rsidR="00E407EB" w:rsidRPr="00093DFF" w:rsidRDefault="005834EE" w:rsidP="00831842">
            <w:pPr>
              <w:pStyle w:val="Akapitzlist"/>
              <w:spacing w:after="0" w:line="240" w:lineRule="auto"/>
              <w:ind w:left="0"/>
              <w:rPr>
                <w:sz w:val="24"/>
                <w:szCs w:val="24"/>
              </w:rPr>
            </w:pPr>
            <w:r w:rsidRPr="00093DFF">
              <w:rPr>
                <w:sz w:val="24"/>
                <w:szCs w:val="24"/>
              </w:rPr>
              <w:t>PROW</w:t>
            </w:r>
          </w:p>
        </w:tc>
        <w:tc>
          <w:tcPr>
            <w:tcW w:w="7087" w:type="dxa"/>
          </w:tcPr>
          <w:p w14:paraId="538D15D5" w14:textId="77777777" w:rsidR="00E407EB" w:rsidRPr="00093DFF" w:rsidRDefault="005834EE" w:rsidP="00831842">
            <w:pPr>
              <w:pStyle w:val="Akapitzlist"/>
              <w:spacing w:after="0" w:line="240" w:lineRule="auto"/>
              <w:ind w:left="0"/>
              <w:rPr>
                <w:sz w:val="24"/>
                <w:szCs w:val="24"/>
              </w:rPr>
            </w:pPr>
            <w:r w:rsidRPr="00093DFF">
              <w:rPr>
                <w:sz w:val="24"/>
                <w:szCs w:val="24"/>
              </w:rPr>
              <w:t xml:space="preserve">Program </w:t>
            </w:r>
            <w:r w:rsidR="00321A12" w:rsidRPr="00E82461">
              <w:rPr>
                <w:color w:val="000000" w:themeColor="text1"/>
                <w:sz w:val="24"/>
                <w:szCs w:val="24"/>
              </w:rPr>
              <w:t>R</w:t>
            </w:r>
            <w:r w:rsidRPr="00E82461">
              <w:rPr>
                <w:color w:val="000000" w:themeColor="text1"/>
                <w:sz w:val="24"/>
                <w:szCs w:val="24"/>
              </w:rPr>
              <w:t xml:space="preserve">ozwoju </w:t>
            </w:r>
            <w:r w:rsidR="00321A12" w:rsidRPr="00E82461">
              <w:rPr>
                <w:color w:val="000000" w:themeColor="text1"/>
                <w:sz w:val="24"/>
                <w:szCs w:val="24"/>
              </w:rPr>
              <w:t>O</w:t>
            </w:r>
            <w:r w:rsidRPr="00E82461">
              <w:rPr>
                <w:color w:val="000000" w:themeColor="text1"/>
                <w:sz w:val="24"/>
                <w:szCs w:val="24"/>
              </w:rPr>
              <w:t xml:space="preserve">bszarów </w:t>
            </w:r>
            <w:r w:rsidR="00321A12" w:rsidRPr="00E82461">
              <w:rPr>
                <w:color w:val="000000" w:themeColor="text1"/>
                <w:sz w:val="24"/>
                <w:szCs w:val="24"/>
              </w:rPr>
              <w:t>W</w:t>
            </w:r>
            <w:r w:rsidRPr="00E82461">
              <w:rPr>
                <w:color w:val="000000" w:themeColor="text1"/>
                <w:sz w:val="24"/>
                <w:szCs w:val="24"/>
              </w:rPr>
              <w:t>iejskich</w:t>
            </w:r>
            <w:r w:rsidRPr="00093DFF">
              <w:rPr>
                <w:sz w:val="24"/>
                <w:szCs w:val="24"/>
              </w:rPr>
              <w:t xml:space="preserve"> </w:t>
            </w:r>
          </w:p>
        </w:tc>
      </w:tr>
      <w:tr w:rsidR="00093DFF" w:rsidRPr="00595EFD" w14:paraId="1464D22E" w14:textId="77777777" w:rsidTr="00831842">
        <w:tc>
          <w:tcPr>
            <w:tcW w:w="2269" w:type="dxa"/>
          </w:tcPr>
          <w:p w14:paraId="0C648973" w14:textId="77777777" w:rsidR="00093DFF" w:rsidRPr="00093DFF" w:rsidRDefault="00093DFF" w:rsidP="00831842">
            <w:pPr>
              <w:pStyle w:val="Akapitzlist"/>
              <w:spacing w:after="0" w:line="240" w:lineRule="auto"/>
              <w:ind w:left="0"/>
              <w:rPr>
                <w:sz w:val="24"/>
                <w:szCs w:val="24"/>
              </w:rPr>
            </w:pPr>
            <w:r w:rsidRPr="00093DFF">
              <w:rPr>
                <w:sz w:val="24"/>
                <w:szCs w:val="24"/>
              </w:rPr>
              <w:t>Rada</w:t>
            </w:r>
          </w:p>
        </w:tc>
        <w:tc>
          <w:tcPr>
            <w:tcW w:w="7087" w:type="dxa"/>
          </w:tcPr>
          <w:p w14:paraId="07F9C770" w14:textId="1B4A3005" w:rsidR="00093DFF" w:rsidRPr="008E0377" w:rsidRDefault="00093DFF" w:rsidP="00831842">
            <w:pPr>
              <w:pStyle w:val="Akapitzlist"/>
              <w:spacing w:after="0" w:line="240" w:lineRule="auto"/>
              <w:ind w:left="0"/>
              <w:rPr>
                <w:color w:val="000000" w:themeColor="text1"/>
                <w:sz w:val="24"/>
                <w:szCs w:val="24"/>
              </w:rPr>
            </w:pPr>
            <w:r w:rsidRPr="008E0377">
              <w:rPr>
                <w:color w:val="000000" w:themeColor="text1"/>
                <w:sz w:val="24"/>
                <w:szCs w:val="24"/>
              </w:rPr>
              <w:t xml:space="preserve">Rada </w:t>
            </w:r>
            <w:r w:rsidR="00A94D47" w:rsidRPr="008E0377">
              <w:rPr>
                <w:color w:val="000000" w:themeColor="text1"/>
                <w:sz w:val="24"/>
                <w:szCs w:val="24"/>
              </w:rPr>
              <w:t>decyzyjna</w:t>
            </w:r>
            <w:r w:rsidR="00DE7B45" w:rsidRPr="008E0377">
              <w:rPr>
                <w:color w:val="000000" w:themeColor="text1"/>
                <w:sz w:val="24"/>
                <w:szCs w:val="24"/>
              </w:rPr>
              <w:t xml:space="preserve"> </w:t>
            </w:r>
            <w:r w:rsidR="00EA3AAF" w:rsidRPr="008E0377">
              <w:rPr>
                <w:color w:val="000000" w:themeColor="text1"/>
                <w:sz w:val="24"/>
                <w:szCs w:val="24"/>
              </w:rPr>
              <w:t>LGD</w:t>
            </w:r>
            <w:r w:rsidR="00DE7B45" w:rsidRPr="008E0377">
              <w:rPr>
                <w:color w:val="000000" w:themeColor="text1"/>
                <w:sz w:val="24"/>
                <w:szCs w:val="24"/>
              </w:rPr>
              <w:t xml:space="preserve">, do którego wyłącznej kompetencji należy ocena </w:t>
            </w:r>
            <w:r w:rsidR="00DE7B45" w:rsidRPr="008E0377">
              <w:rPr>
                <w:color w:val="000000" w:themeColor="text1"/>
                <w:sz w:val="24"/>
                <w:szCs w:val="24"/>
              </w:rPr>
              <w:br/>
              <w:t xml:space="preserve">i wybór operacji oraz ustalenie kwoty wsparcia. </w:t>
            </w:r>
          </w:p>
        </w:tc>
      </w:tr>
      <w:tr w:rsidR="00DE7B45" w:rsidRPr="00595EFD" w14:paraId="7C2DFD39" w14:textId="77777777" w:rsidTr="00831842">
        <w:tc>
          <w:tcPr>
            <w:tcW w:w="2269" w:type="dxa"/>
          </w:tcPr>
          <w:p w14:paraId="7ADFF4EA" w14:textId="77777777" w:rsidR="00DE7B45" w:rsidRPr="00093DFF" w:rsidRDefault="00170889" w:rsidP="00831842">
            <w:pPr>
              <w:pStyle w:val="Akapitzlist"/>
              <w:spacing w:after="0" w:line="240" w:lineRule="auto"/>
              <w:ind w:left="0"/>
              <w:rPr>
                <w:sz w:val="24"/>
                <w:szCs w:val="24"/>
              </w:rPr>
            </w:pPr>
            <w:r>
              <w:rPr>
                <w:sz w:val="24"/>
                <w:szCs w:val="24"/>
              </w:rPr>
              <w:t xml:space="preserve"> </w:t>
            </w:r>
            <w:r w:rsidRPr="002A6179">
              <w:rPr>
                <w:sz w:val="24"/>
                <w:szCs w:val="24"/>
              </w:rPr>
              <w:t xml:space="preserve">Zarząd </w:t>
            </w:r>
            <w:r w:rsidR="00DE7B45">
              <w:rPr>
                <w:sz w:val="24"/>
                <w:szCs w:val="24"/>
              </w:rPr>
              <w:t xml:space="preserve">Województwa </w:t>
            </w:r>
          </w:p>
        </w:tc>
        <w:tc>
          <w:tcPr>
            <w:tcW w:w="7087" w:type="dxa"/>
          </w:tcPr>
          <w:p w14:paraId="7CC3BCC6" w14:textId="77777777" w:rsidR="00DE7B45" w:rsidRPr="008E0377" w:rsidRDefault="00B54B8A" w:rsidP="00831842">
            <w:pPr>
              <w:pStyle w:val="Akapitzlist"/>
              <w:spacing w:after="0" w:line="240" w:lineRule="auto"/>
              <w:ind w:left="0"/>
              <w:rPr>
                <w:color w:val="000000" w:themeColor="text1"/>
                <w:sz w:val="24"/>
                <w:szCs w:val="24"/>
              </w:rPr>
            </w:pPr>
            <w:r w:rsidRPr="008E0377">
              <w:rPr>
                <w:color w:val="000000" w:themeColor="text1"/>
                <w:sz w:val="24"/>
                <w:szCs w:val="24"/>
              </w:rPr>
              <w:t xml:space="preserve">Zarząd Województwa </w:t>
            </w:r>
            <w:r w:rsidR="00DE7B45" w:rsidRPr="008E0377">
              <w:rPr>
                <w:color w:val="000000" w:themeColor="text1"/>
                <w:sz w:val="24"/>
                <w:szCs w:val="24"/>
              </w:rPr>
              <w:t xml:space="preserve"> któr</w:t>
            </w:r>
            <w:r w:rsidR="00327731" w:rsidRPr="008E0377">
              <w:rPr>
                <w:color w:val="000000" w:themeColor="text1"/>
                <w:sz w:val="24"/>
                <w:szCs w:val="24"/>
              </w:rPr>
              <w:t>y</w:t>
            </w:r>
            <w:r w:rsidR="00DE7B45" w:rsidRPr="008E0377">
              <w:rPr>
                <w:color w:val="000000" w:themeColor="text1"/>
                <w:sz w:val="24"/>
                <w:szCs w:val="24"/>
              </w:rPr>
              <w:t xml:space="preserve"> zawarł z LGD umowę </w:t>
            </w:r>
            <w:r w:rsidR="00A94D47" w:rsidRPr="008E0377">
              <w:rPr>
                <w:color w:val="000000" w:themeColor="text1"/>
                <w:sz w:val="24"/>
                <w:szCs w:val="24"/>
              </w:rPr>
              <w:t xml:space="preserve">ramową </w:t>
            </w:r>
            <w:r w:rsidR="00DE7B45" w:rsidRPr="008E0377">
              <w:rPr>
                <w:color w:val="000000" w:themeColor="text1"/>
                <w:sz w:val="24"/>
                <w:szCs w:val="24"/>
              </w:rPr>
              <w:t xml:space="preserve">o warunkach i sposobie realizacji LSR.  </w:t>
            </w:r>
          </w:p>
        </w:tc>
      </w:tr>
      <w:tr w:rsidR="00515708" w:rsidRPr="00595EFD" w14:paraId="17823BD1" w14:textId="77777777" w:rsidTr="00831842">
        <w:tc>
          <w:tcPr>
            <w:tcW w:w="2269" w:type="dxa"/>
          </w:tcPr>
          <w:p w14:paraId="0B58794F" w14:textId="77777777" w:rsidR="00515708" w:rsidRDefault="00515708" w:rsidP="00831842">
            <w:pPr>
              <w:pStyle w:val="Akapitzlist"/>
              <w:spacing w:after="0" w:line="240" w:lineRule="auto"/>
              <w:ind w:left="0"/>
              <w:rPr>
                <w:sz w:val="24"/>
                <w:szCs w:val="24"/>
              </w:rPr>
            </w:pPr>
            <w:r>
              <w:rPr>
                <w:sz w:val="24"/>
                <w:szCs w:val="24"/>
              </w:rPr>
              <w:t>Wiceprzewodniczący</w:t>
            </w:r>
          </w:p>
        </w:tc>
        <w:tc>
          <w:tcPr>
            <w:tcW w:w="7087" w:type="dxa"/>
          </w:tcPr>
          <w:p w14:paraId="5C327A14" w14:textId="77777777" w:rsidR="00515708" w:rsidRPr="008E0377" w:rsidRDefault="00515708" w:rsidP="00831842">
            <w:pPr>
              <w:pStyle w:val="Akapitzlist"/>
              <w:spacing w:after="0" w:line="240" w:lineRule="auto"/>
              <w:ind w:left="0"/>
              <w:rPr>
                <w:color w:val="000000" w:themeColor="text1"/>
                <w:sz w:val="24"/>
                <w:szCs w:val="24"/>
              </w:rPr>
            </w:pPr>
            <w:r w:rsidRPr="008E0377">
              <w:rPr>
                <w:color w:val="000000" w:themeColor="text1"/>
                <w:sz w:val="24"/>
                <w:szCs w:val="24"/>
              </w:rPr>
              <w:t>Wiceprzewodniczący Rady LGD</w:t>
            </w:r>
          </w:p>
        </w:tc>
      </w:tr>
      <w:tr w:rsidR="00DE7B45" w:rsidRPr="00595EFD" w14:paraId="28200859" w14:textId="77777777" w:rsidTr="00831842">
        <w:tc>
          <w:tcPr>
            <w:tcW w:w="2269" w:type="dxa"/>
          </w:tcPr>
          <w:p w14:paraId="7A3D7FA3" w14:textId="77777777" w:rsidR="00DE7B45" w:rsidRDefault="00DE7B45" w:rsidP="00831842">
            <w:pPr>
              <w:pStyle w:val="Akapitzlist"/>
              <w:spacing w:after="0" w:line="240" w:lineRule="auto"/>
              <w:ind w:left="0"/>
              <w:rPr>
                <w:sz w:val="24"/>
                <w:szCs w:val="24"/>
              </w:rPr>
            </w:pPr>
            <w:r>
              <w:rPr>
                <w:sz w:val="24"/>
                <w:szCs w:val="24"/>
              </w:rPr>
              <w:t>Wniosek</w:t>
            </w:r>
          </w:p>
        </w:tc>
        <w:tc>
          <w:tcPr>
            <w:tcW w:w="7087" w:type="dxa"/>
          </w:tcPr>
          <w:p w14:paraId="245691B1" w14:textId="77777777" w:rsidR="00DE7B45" w:rsidRDefault="00DE7B45" w:rsidP="00831842">
            <w:pPr>
              <w:pStyle w:val="Akapitzlist"/>
              <w:spacing w:after="0" w:line="240" w:lineRule="auto"/>
              <w:ind w:left="0"/>
              <w:rPr>
                <w:sz w:val="24"/>
                <w:szCs w:val="24"/>
              </w:rPr>
            </w:pPr>
            <w:r>
              <w:rPr>
                <w:sz w:val="24"/>
                <w:szCs w:val="24"/>
              </w:rPr>
              <w:t xml:space="preserve">Wniosek o przyznanie pomocy na operację </w:t>
            </w:r>
            <w:r w:rsidR="00FA2026">
              <w:rPr>
                <w:sz w:val="24"/>
                <w:szCs w:val="24"/>
              </w:rPr>
              <w:t xml:space="preserve">realizowaną przez podmiot inny niż LGD albo wniosek o przyznanie pomocy na operację własną LGD.  </w:t>
            </w:r>
          </w:p>
        </w:tc>
      </w:tr>
      <w:tr w:rsidR="002F54BF" w:rsidRPr="00595EFD" w14:paraId="5AA99066" w14:textId="77777777" w:rsidTr="00831842">
        <w:tc>
          <w:tcPr>
            <w:tcW w:w="2269" w:type="dxa"/>
          </w:tcPr>
          <w:p w14:paraId="6FECF806" w14:textId="77777777" w:rsidR="002F54BF" w:rsidRDefault="002F54BF" w:rsidP="00831842">
            <w:pPr>
              <w:pStyle w:val="Akapitzlist"/>
              <w:spacing w:after="0" w:line="240" w:lineRule="auto"/>
              <w:ind w:left="0"/>
              <w:rPr>
                <w:sz w:val="24"/>
                <w:szCs w:val="24"/>
              </w:rPr>
            </w:pPr>
            <w:r>
              <w:rPr>
                <w:sz w:val="24"/>
                <w:szCs w:val="24"/>
              </w:rPr>
              <w:t>Wnioskodawca</w:t>
            </w:r>
          </w:p>
        </w:tc>
        <w:tc>
          <w:tcPr>
            <w:tcW w:w="7087" w:type="dxa"/>
          </w:tcPr>
          <w:p w14:paraId="70F3F922" w14:textId="77777777" w:rsidR="002F54BF" w:rsidRPr="002F54BF" w:rsidRDefault="002F54BF" w:rsidP="00831842">
            <w:pPr>
              <w:widowControl w:val="0"/>
              <w:autoSpaceDE w:val="0"/>
              <w:autoSpaceDN w:val="0"/>
              <w:adjustRightInd w:val="0"/>
              <w:jc w:val="both"/>
              <w:rPr>
                <w:rFonts w:ascii="Calibri" w:hAnsi="Calibri"/>
                <w:spacing w:val="-3"/>
              </w:rPr>
            </w:pPr>
            <w:r>
              <w:rPr>
                <w:rFonts w:ascii="Calibri" w:hAnsi="Calibri"/>
              </w:rPr>
              <w:t>P</w:t>
            </w:r>
            <w:r w:rsidRPr="00A16EB0">
              <w:rPr>
                <w:rFonts w:ascii="Calibri" w:hAnsi="Calibri"/>
              </w:rPr>
              <w:t>odmiot ubiegający się o udzielenie wsparcia na operację w zakresie realizacji LSR</w:t>
            </w:r>
            <w:r>
              <w:rPr>
                <w:rFonts w:ascii="Calibri" w:hAnsi="Calibri"/>
              </w:rPr>
              <w:t>.</w:t>
            </w:r>
          </w:p>
        </w:tc>
      </w:tr>
      <w:tr w:rsidR="00E407EB" w:rsidRPr="00595EFD" w14:paraId="51B840F8" w14:textId="77777777" w:rsidTr="00831842">
        <w:tc>
          <w:tcPr>
            <w:tcW w:w="2269" w:type="dxa"/>
          </w:tcPr>
          <w:p w14:paraId="36158D6B" w14:textId="77777777" w:rsidR="00E407EB" w:rsidRPr="00093DFF" w:rsidRDefault="00FD116C" w:rsidP="00831842">
            <w:pPr>
              <w:pStyle w:val="Akapitzlist"/>
              <w:spacing w:after="0" w:line="240" w:lineRule="auto"/>
              <w:ind w:left="0"/>
              <w:rPr>
                <w:sz w:val="24"/>
                <w:szCs w:val="24"/>
              </w:rPr>
            </w:pPr>
            <w:r w:rsidRPr="00093DFF">
              <w:rPr>
                <w:sz w:val="24"/>
                <w:szCs w:val="24"/>
              </w:rPr>
              <w:t>Zarząd</w:t>
            </w:r>
          </w:p>
        </w:tc>
        <w:tc>
          <w:tcPr>
            <w:tcW w:w="7087" w:type="dxa"/>
          </w:tcPr>
          <w:p w14:paraId="73DF1F14" w14:textId="77777777" w:rsidR="00E407EB" w:rsidRPr="00093DFF" w:rsidRDefault="00FD116C" w:rsidP="00831842">
            <w:pPr>
              <w:pStyle w:val="Akapitzlist"/>
              <w:spacing w:after="0" w:line="240" w:lineRule="auto"/>
              <w:ind w:left="0"/>
              <w:rPr>
                <w:sz w:val="24"/>
                <w:szCs w:val="24"/>
              </w:rPr>
            </w:pPr>
            <w:r w:rsidRPr="00093DFF">
              <w:rPr>
                <w:sz w:val="24"/>
                <w:szCs w:val="24"/>
              </w:rPr>
              <w:t>Zarząd Stowarzyszenia</w:t>
            </w:r>
            <w:r w:rsidR="00A05F8A">
              <w:rPr>
                <w:sz w:val="24"/>
                <w:szCs w:val="24"/>
              </w:rPr>
              <w:t xml:space="preserve"> L</w:t>
            </w:r>
            <w:r w:rsidR="00EA3AAF">
              <w:rPr>
                <w:sz w:val="24"/>
                <w:szCs w:val="24"/>
              </w:rPr>
              <w:t>GD</w:t>
            </w:r>
          </w:p>
        </w:tc>
      </w:tr>
    </w:tbl>
    <w:p w14:paraId="24A149EE" w14:textId="77777777" w:rsidR="00B9522A" w:rsidRDefault="00B9522A" w:rsidP="001964AF">
      <w:pPr>
        <w:pStyle w:val="Akapitzlist"/>
        <w:rPr>
          <w:b/>
          <w:sz w:val="36"/>
          <w:szCs w:val="36"/>
        </w:rPr>
      </w:pPr>
    </w:p>
    <w:p w14:paraId="5A9DEF26" w14:textId="77777777" w:rsidR="00B9522A" w:rsidRDefault="00B9522A" w:rsidP="00386228">
      <w:pPr>
        <w:pStyle w:val="Akapitzlist"/>
        <w:jc w:val="both"/>
        <w:rPr>
          <w:b/>
          <w:sz w:val="36"/>
          <w:szCs w:val="36"/>
        </w:rPr>
      </w:pPr>
    </w:p>
    <w:p w14:paraId="77EC6DC7" w14:textId="77777777" w:rsidR="00A44CB6" w:rsidRDefault="00A44CB6" w:rsidP="00386228">
      <w:pPr>
        <w:pStyle w:val="Akapitzlist"/>
        <w:jc w:val="both"/>
        <w:rPr>
          <w:b/>
          <w:sz w:val="36"/>
          <w:szCs w:val="36"/>
        </w:rPr>
      </w:pPr>
    </w:p>
    <w:p w14:paraId="443C577D" w14:textId="77777777" w:rsidR="00A44CB6" w:rsidRDefault="00A44CB6" w:rsidP="00386228">
      <w:pPr>
        <w:pStyle w:val="Akapitzlist"/>
        <w:jc w:val="both"/>
        <w:rPr>
          <w:b/>
          <w:sz w:val="36"/>
          <w:szCs w:val="36"/>
        </w:rPr>
      </w:pPr>
    </w:p>
    <w:p w14:paraId="59F53B56" w14:textId="77777777" w:rsidR="00FA2026" w:rsidRDefault="00FA2026" w:rsidP="00386228">
      <w:pPr>
        <w:jc w:val="both"/>
        <w:rPr>
          <w:b/>
          <w:sz w:val="36"/>
          <w:szCs w:val="36"/>
        </w:rPr>
      </w:pPr>
    </w:p>
    <w:p w14:paraId="61962C96" w14:textId="77777777" w:rsidR="00831842" w:rsidRDefault="00831842" w:rsidP="00386228">
      <w:pPr>
        <w:jc w:val="both"/>
        <w:rPr>
          <w:b/>
          <w:sz w:val="36"/>
          <w:szCs w:val="36"/>
        </w:rPr>
      </w:pPr>
    </w:p>
    <w:p w14:paraId="59395C65" w14:textId="77777777" w:rsidR="00831842" w:rsidRDefault="00831842" w:rsidP="00386228">
      <w:pPr>
        <w:jc w:val="both"/>
        <w:rPr>
          <w:b/>
          <w:sz w:val="36"/>
          <w:szCs w:val="36"/>
        </w:rPr>
      </w:pPr>
    </w:p>
    <w:p w14:paraId="089A69BC" w14:textId="77777777" w:rsidR="00831842" w:rsidRDefault="00831842" w:rsidP="00386228">
      <w:pPr>
        <w:jc w:val="both"/>
        <w:rPr>
          <w:b/>
          <w:sz w:val="36"/>
          <w:szCs w:val="36"/>
        </w:rPr>
      </w:pPr>
    </w:p>
    <w:p w14:paraId="26D6F903" w14:textId="77777777" w:rsidR="00831842" w:rsidRDefault="00831842" w:rsidP="00386228">
      <w:pPr>
        <w:jc w:val="both"/>
        <w:rPr>
          <w:b/>
          <w:sz w:val="36"/>
          <w:szCs w:val="36"/>
        </w:rPr>
      </w:pPr>
    </w:p>
    <w:p w14:paraId="201BA5E8" w14:textId="77777777" w:rsidR="00831842" w:rsidRDefault="00831842" w:rsidP="00386228">
      <w:pPr>
        <w:jc w:val="both"/>
        <w:rPr>
          <w:b/>
          <w:sz w:val="36"/>
          <w:szCs w:val="36"/>
        </w:rPr>
      </w:pPr>
    </w:p>
    <w:p w14:paraId="5FB88980" w14:textId="77777777" w:rsidR="00831842" w:rsidRDefault="00831842" w:rsidP="00386228">
      <w:pPr>
        <w:jc w:val="both"/>
        <w:rPr>
          <w:b/>
          <w:sz w:val="36"/>
          <w:szCs w:val="36"/>
        </w:rPr>
      </w:pPr>
    </w:p>
    <w:p w14:paraId="457FD3A2" w14:textId="77777777" w:rsidR="00831842" w:rsidRDefault="00831842" w:rsidP="00386228">
      <w:pPr>
        <w:jc w:val="both"/>
        <w:rPr>
          <w:b/>
          <w:sz w:val="36"/>
          <w:szCs w:val="36"/>
        </w:rPr>
      </w:pPr>
    </w:p>
    <w:p w14:paraId="53E6C96A" w14:textId="77777777" w:rsidR="00831842" w:rsidRDefault="00831842" w:rsidP="00386228">
      <w:pPr>
        <w:jc w:val="both"/>
        <w:rPr>
          <w:b/>
          <w:sz w:val="36"/>
          <w:szCs w:val="36"/>
        </w:rPr>
      </w:pPr>
    </w:p>
    <w:p w14:paraId="71D78754" w14:textId="77777777" w:rsidR="00831842" w:rsidRDefault="00831842" w:rsidP="00386228">
      <w:pPr>
        <w:jc w:val="both"/>
        <w:rPr>
          <w:b/>
          <w:sz w:val="36"/>
          <w:szCs w:val="36"/>
        </w:rPr>
      </w:pPr>
    </w:p>
    <w:p w14:paraId="2FF245C8" w14:textId="77777777" w:rsidR="001964AF" w:rsidRPr="00FA2026" w:rsidRDefault="001964AF" w:rsidP="00386228">
      <w:pPr>
        <w:jc w:val="both"/>
        <w:rPr>
          <w:b/>
          <w:sz w:val="36"/>
          <w:szCs w:val="36"/>
        </w:rPr>
      </w:pPr>
    </w:p>
    <w:p w14:paraId="7C6BE6F0" w14:textId="77777777" w:rsidR="00A44CB6" w:rsidRPr="006419B6" w:rsidRDefault="00A44CB6"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lastRenderedPageBreak/>
        <w:t xml:space="preserve">SPIS TREŚCI </w:t>
      </w:r>
    </w:p>
    <w:p w14:paraId="52878ADC"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Wykaz skrótów i terminów</w:t>
      </w:r>
      <w:r w:rsidR="009E2D01" w:rsidRPr="0079628F">
        <w:rPr>
          <w:rFonts w:asciiTheme="minorHAnsi" w:hAnsiTheme="minorHAnsi"/>
          <w:sz w:val="24"/>
          <w:szCs w:val="24"/>
        </w:rPr>
        <w:t>…………………………………………………………………………………..2</w:t>
      </w:r>
    </w:p>
    <w:p w14:paraId="34E6F58F"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Podstawy prawne</w:t>
      </w:r>
      <w:r w:rsidR="009E2D01" w:rsidRPr="0079628F">
        <w:rPr>
          <w:rFonts w:asciiTheme="minorHAnsi" w:hAnsiTheme="minorHAnsi"/>
          <w:sz w:val="24"/>
          <w:szCs w:val="24"/>
        </w:rPr>
        <w:t>…………………………………………………………………………………………….....4</w:t>
      </w:r>
    </w:p>
    <w:p w14:paraId="1B674E69" w14:textId="77777777" w:rsidR="00A44CB6" w:rsidRPr="0079628F" w:rsidRDefault="00A44CB6" w:rsidP="00831842">
      <w:pPr>
        <w:pStyle w:val="Akapitzlist"/>
        <w:spacing w:after="0" w:line="240" w:lineRule="auto"/>
        <w:ind w:left="1416"/>
        <w:jc w:val="both"/>
        <w:rPr>
          <w:rFonts w:asciiTheme="minorHAnsi" w:hAnsiTheme="minorHAnsi"/>
          <w:sz w:val="24"/>
          <w:szCs w:val="24"/>
        </w:rPr>
      </w:pPr>
      <w:r w:rsidRPr="0079628F">
        <w:rPr>
          <w:rFonts w:asciiTheme="minorHAnsi" w:hAnsiTheme="minorHAnsi"/>
          <w:sz w:val="24"/>
          <w:szCs w:val="24"/>
        </w:rPr>
        <w:t>2.1.Regulacje wspólnotowe</w:t>
      </w:r>
      <w:r w:rsidR="009E2D01" w:rsidRPr="0079628F">
        <w:rPr>
          <w:rFonts w:asciiTheme="minorHAnsi" w:hAnsiTheme="minorHAnsi"/>
          <w:sz w:val="24"/>
          <w:szCs w:val="24"/>
        </w:rPr>
        <w:t>…………………………………………………………………………...4</w:t>
      </w:r>
    </w:p>
    <w:p w14:paraId="6537D55A" w14:textId="62B0AA85"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79628F">
        <w:rPr>
          <w:rFonts w:asciiTheme="minorHAnsi" w:hAnsiTheme="minorHAnsi"/>
          <w:sz w:val="24"/>
          <w:szCs w:val="24"/>
        </w:rPr>
        <w:t xml:space="preserve">2.2. </w:t>
      </w:r>
      <w:r w:rsidRPr="00E82461">
        <w:rPr>
          <w:rFonts w:asciiTheme="minorHAnsi" w:hAnsiTheme="minorHAnsi"/>
          <w:color w:val="000000" w:themeColor="text1"/>
          <w:sz w:val="24"/>
          <w:szCs w:val="24"/>
        </w:rPr>
        <w:t>Regulacje krajowe</w:t>
      </w:r>
      <w:r w:rsidR="0079628F"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4</w:t>
      </w:r>
    </w:p>
    <w:p w14:paraId="2A00DB47" w14:textId="2E8AAEB9"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Informacje ogólne</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5</w:t>
      </w:r>
    </w:p>
    <w:p w14:paraId="7DE8F6C0" w14:textId="0342115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Cel i zakres opracowania procedur</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5</w:t>
      </w:r>
    </w:p>
    <w:p w14:paraId="6D4F1A49" w14:textId="0143F57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Struktura organizacyjna LGD w procesie identyfikacji, naboru i oceny wniosków o dofinansowanie operacji realizowanych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6</w:t>
      </w:r>
    </w:p>
    <w:p w14:paraId="0EB04A26" w14:textId="272C715B"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Ochrona danych osobowych</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8</w:t>
      </w:r>
    </w:p>
    <w:p w14:paraId="1C194F60" w14:textId="6C50B90C" w:rsidR="00FA2026" w:rsidRPr="00E82461" w:rsidRDefault="00FA202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Polityka przejrzystości, poufności oraz bezstronności</w:t>
      </w:r>
      <w:r w:rsidR="003F1005">
        <w:rPr>
          <w:rFonts w:asciiTheme="minorHAnsi" w:hAnsiTheme="minorHAnsi"/>
          <w:color w:val="000000" w:themeColor="text1"/>
          <w:sz w:val="24"/>
          <w:szCs w:val="24"/>
        </w:rPr>
        <w:t>………………………….8</w:t>
      </w:r>
    </w:p>
    <w:p w14:paraId="1206D8DD" w14:textId="0668A08D"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Archiwizacja</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BBA5899" w14:textId="4EB2B4D4"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Nabór i wybór operacji planowanych do realizacji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6E5B5E8" w14:textId="1E976268"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4.1.</w:t>
      </w:r>
      <w:r w:rsidR="0079628F" w:rsidRPr="00E82461">
        <w:rPr>
          <w:rFonts w:asciiTheme="minorHAnsi" w:hAnsiTheme="minorHAnsi"/>
          <w:color w:val="000000" w:themeColor="text1"/>
          <w:sz w:val="24"/>
          <w:szCs w:val="24"/>
        </w:rPr>
        <w:t xml:space="preserve"> Etap doradztwa....</w:t>
      </w:r>
      <w:r w:rsidR="00884B2A"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884B2A"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r w:rsidR="0079628F" w:rsidRPr="00E82461">
        <w:rPr>
          <w:rFonts w:asciiTheme="minorHAnsi" w:hAnsiTheme="minorHAnsi"/>
          <w:color w:val="000000" w:themeColor="text1"/>
          <w:sz w:val="24"/>
          <w:szCs w:val="24"/>
        </w:rPr>
        <w:t xml:space="preserve"> </w:t>
      </w:r>
    </w:p>
    <w:p w14:paraId="55805454" w14:textId="7B0B19BA" w:rsidR="00A44CB6" w:rsidRPr="00E82461" w:rsidRDefault="00A44CB6" w:rsidP="00831842">
      <w:pPr>
        <w:pStyle w:val="Akapitzlist"/>
        <w:spacing w:after="0" w:line="240" w:lineRule="auto"/>
        <w:ind w:left="1416"/>
        <w:jc w:val="both"/>
        <w:rPr>
          <w:rFonts w:asciiTheme="minorHAnsi" w:hAnsiTheme="minorHAnsi"/>
          <w:b/>
          <w:color w:val="000000" w:themeColor="text1"/>
          <w:sz w:val="24"/>
          <w:szCs w:val="24"/>
        </w:rPr>
      </w:pPr>
      <w:r w:rsidRPr="00E82461">
        <w:rPr>
          <w:rFonts w:asciiTheme="minorHAnsi" w:hAnsiTheme="minorHAnsi"/>
          <w:color w:val="000000" w:themeColor="text1"/>
          <w:sz w:val="24"/>
          <w:szCs w:val="24"/>
        </w:rPr>
        <w:t xml:space="preserve">4.2.Opis procedury naboru i </w:t>
      </w:r>
      <w:r w:rsidR="00A034B2" w:rsidRPr="00E82461">
        <w:rPr>
          <w:rFonts w:asciiTheme="minorHAnsi" w:hAnsiTheme="minorHAnsi"/>
          <w:color w:val="000000" w:themeColor="text1"/>
          <w:sz w:val="24"/>
          <w:szCs w:val="24"/>
        </w:rPr>
        <w:t xml:space="preserve">wstępnej </w:t>
      </w:r>
      <w:r w:rsidRPr="00E82461">
        <w:rPr>
          <w:rFonts w:asciiTheme="minorHAnsi" w:hAnsiTheme="minorHAnsi"/>
          <w:color w:val="000000" w:themeColor="text1"/>
          <w:sz w:val="24"/>
          <w:szCs w:val="24"/>
        </w:rPr>
        <w:t xml:space="preserve">oceny </w:t>
      </w:r>
      <w:r w:rsidR="00A034B2" w:rsidRPr="00E82461">
        <w:rPr>
          <w:rFonts w:asciiTheme="minorHAnsi" w:hAnsiTheme="minorHAnsi"/>
          <w:color w:val="000000" w:themeColor="text1"/>
          <w:sz w:val="24"/>
          <w:szCs w:val="24"/>
        </w:rPr>
        <w:t xml:space="preserve">wniosków o </w:t>
      </w:r>
      <w:r w:rsidRPr="00E82461">
        <w:rPr>
          <w:rFonts w:asciiTheme="minorHAnsi" w:hAnsiTheme="minorHAnsi"/>
          <w:color w:val="000000" w:themeColor="text1"/>
          <w:sz w:val="24"/>
          <w:szCs w:val="24"/>
        </w:rPr>
        <w:t>dofinansowanie operacji</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10</w:t>
      </w:r>
    </w:p>
    <w:p w14:paraId="37300C8F" w14:textId="7EFE399A" w:rsidR="008E5EE3" w:rsidRPr="00E82461" w:rsidRDefault="00A44CB6"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4.3. Procedura odwoławcza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….22</w:t>
      </w:r>
    </w:p>
    <w:p w14:paraId="495E8EF5" w14:textId="4E94B8D6" w:rsidR="00A44CB6" w:rsidRPr="00E82461" w:rsidRDefault="008E5EE3"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4.4. Realizacja operacji własnych LGD</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25</w:t>
      </w:r>
    </w:p>
    <w:p w14:paraId="4B9F3202" w14:textId="22BF867D" w:rsidR="00A622FB" w:rsidRPr="00E82461" w:rsidRDefault="00A622FB"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Wprowadzanie zmian</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27</w:t>
      </w:r>
    </w:p>
    <w:p w14:paraId="354E4ADF" w14:textId="4C245522"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5.1</w:t>
      </w:r>
      <w:r w:rsidRPr="00E82461">
        <w:rPr>
          <w:rFonts w:asciiTheme="minorHAnsi" w:hAnsiTheme="minorHAnsi" w:cs="Times New Roman,Bold"/>
          <w:bCs/>
          <w:color w:val="000000" w:themeColor="text1"/>
          <w:sz w:val="24"/>
          <w:szCs w:val="24"/>
        </w:rPr>
        <w:t xml:space="preserve"> Procedura zmiany kryteriów zgodności operacji z LSR i Lokalnych Kryteriów Wyboru</w:t>
      </w:r>
      <w:r w:rsidR="009E2D01" w:rsidRPr="00E82461">
        <w:rPr>
          <w:rFonts w:asciiTheme="minorHAnsi" w:hAnsiTheme="minorHAnsi" w:cs="Times New Roman,Bold"/>
          <w:bCs/>
          <w:color w:val="000000" w:themeColor="text1"/>
          <w:sz w:val="24"/>
          <w:szCs w:val="24"/>
        </w:rPr>
        <w:t>……………………</w:t>
      </w:r>
      <w:r w:rsidR="0079628F" w:rsidRPr="00E82461">
        <w:rPr>
          <w:rFonts w:asciiTheme="minorHAnsi" w:hAnsiTheme="minorHAnsi" w:cs="Times New Roman,Bold"/>
          <w:bCs/>
          <w:color w:val="000000" w:themeColor="text1"/>
          <w:sz w:val="24"/>
          <w:szCs w:val="24"/>
        </w:rPr>
        <w:t>……………………………………………………………………………</w:t>
      </w:r>
      <w:r w:rsidR="00E82461" w:rsidRPr="00E82461">
        <w:rPr>
          <w:rFonts w:asciiTheme="minorHAnsi" w:hAnsiTheme="minorHAnsi" w:cs="Times New Roman,Bold"/>
          <w:bCs/>
          <w:color w:val="000000" w:themeColor="text1"/>
          <w:sz w:val="24"/>
          <w:szCs w:val="24"/>
        </w:rPr>
        <w:t>….</w:t>
      </w:r>
      <w:r w:rsidR="003F1005">
        <w:rPr>
          <w:rFonts w:asciiTheme="minorHAnsi" w:hAnsiTheme="minorHAnsi" w:cs="Times New Roman,Bold"/>
          <w:bCs/>
          <w:color w:val="000000" w:themeColor="text1"/>
          <w:sz w:val="24"/>
          <w:szCs w:val="24"/>
        </w:rPr>
        <w:t>… 27</w:t>
      </w:r>
    </w:p>
    <w:p w14:paraId="179B262E" w14:textId="1E882A99"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5.2. Procedura wprowadzania zmian do umowy przez Beneficjentów</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27</w:t>
      </w:r>
    </w:p>
    <w:p w14:paraId="36146C08" w14:textId="1AC55A9A" w:rsidR="00FA2026" w:rsidRPr="00E82461" w:rsidRDefault="00FA2026" w:rsidP="00831842">
      <w:pPr>
        <w:pStyle w:val="Akapitzlist"/>
        <w:spacing w:after="0" w:line="240" w:lineRule="auto"/>
        <w:ind w:left="141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5.3 Procedura wprowadzania zmian do podręcznika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28</w:t>
      </w:r>
    </w:p>
    <w:p w14:paraId="48814706" w14:textId="260EAA45"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Lista załączników</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29</w:t>
      </w:r>
    </w:p>
    <w:p w14:paraId="228E7C09" w14:textId="77777777" w:rsidR="00A44CB6" w:rsidRPr="006419B6" w:rsidRDefault="00A44CB6" w:rsidP="00831842">
      <w:pPr>
        <w:pStyle w:val="Akapitzlist"/>
        <w:spacing w:after="0" w:line="240" w:lineRule="auto"/>
        <w:jc w:val="both"/>
        <w:rPr>
          <w:rFonts w:asciiTheme="minorHAnsi" w:hAnsiTheme="minorHAnsi"/>
          <w:sz w:val="24"/>
          <w:szCs w:val="24"/>
        </w:rPr>
      </w:pPr>
    </w:p>
    <w:p w14:paraId="4F392A5A" w14:textId="77777777" w:rsidR="00A44CB6" w:rsidRPr="006419B6" w:rsidRDefault="00A44CB6" w:rsidP="00386228">
      <w:pPr>
        <w:pStyle w:val="Akapitzlist"/>
        <w:spacing w:line="360" w:lineRule="auto"/>
        <w:jc w:val="both"/>
        <w:rPr>
          <w:rFonts w:asciiTheme="minorHAnsi" w:hAnsiTheme="minorHAnsi"/>
          <w:sz w:val="24"/>
          <w:szCs w:val="24"/>
        </w:rPr>
      </w:pPr>
    </w:p>
    <w:p w14:paraId="5F1AAAAA" w14:textId="77777777" w:rsidR="00A44CB6" w:rsidRPr="006419B6" w:rsidRDefault="00A44CB6" w:rsidP="00386228">
      <w:pPr>
        <w:pStyle w:val="Akapitzlist"/>
        <w:spacing w:line="360" w:lineRule="auto"/>
        <w:jc w:val="both"/>
        <w:rPr>
          <w:rFonts w:asciiTheme="minorHAnsi" w:hAnsiTheme="minorHAnsi"/>
          <w:sz w:val="20"/>
          <w:szCs w:val="20"/>
        </w:rPr>
      </w:pPr>
    </w:p>
    <w:p w14:paraId="1D123226" w14:textId="77777777" w:rsidR="00A44CB6" w:rsidRPr="006419B6" w:rsidRDefault="00A44CB6" w:rsidP="00386228">
      <w:pPr>
        <w:pStyle w:val="Akapitzlist"/>
        <w:spacing w:line="360" w:lineRule="auto"/>
        <w:jc w:val="both"/>
        <w:rPr>
          <w:rFonts w:asciiTheme="minorHAnsi" w:hAnsiTheme="minorHAnsi"/>
          <w:sz w:val="20"/>
          <w:szCs w:val="20"/>
        </w:rPr>
      </w:pPr>
    </w:p>
    <w:p w14:paraId="5E1A8EFB" w14:textId="77777777" w:rsidR="00B9522A" w:rsidRPr="006419B6" w:rsidRDefault="00B9522A" w:rsidP="00386228">
      <w:pPr>
        <w:pStyle w:val="Akapitzlist"/>
        <w:spacing w:line="360" w:lineRule="auto"/>
        <w:jc w:val="both"/>
        <w:rPr>
          <w:rFonts w:asciiTheme="minorHAnsi" w:hAnsiTheme="minorHAnsi"/>
          <w:b/>
          <w:sz w:val="36"/>
          <w:szCs w:val="36"/>
        </w:rPr>
      </w:pPr>
    </w:p>
    <w:p w14:paraId="3BEC0F59" w14:textId="77777777" w:rsidR="00A44CB6" w:rsidRDefault="00A44CB6" w:rsidP="00386228">
      <w:pPr>
        <w:pStyle w:val="Akapitzlist"/>
        <w:spacing w:line="360" w:lineRule="auto"/>
        <w:ind w:left="0"/>
        <w:jc w:val="both"/>
        <w:rPr>
          <w:rFonts w:asciiTheme="minorHAnsi" w:hAnsiTheme="minorHAnsi"/>
          <w:b/>
          <w:sz w:val="36"/>
          <w:szCs w:val="36"/>
        </w:rPr>
      </w:pPr>
    </w:p>
    <w:p w14:paraId="6A158CD7" w14:textId="77777777" w:rsidR="001964AF" w:rsidRDefault="001964AF" w:rsidP="00386228">
      <w:pPr>
        <w:pStyle w:val="Akapitzlist"/>
        <w:spacing w:line="360" w:lineRule="auto"/>
        <w:ind w:left="0"/>
        <w:jc w:val="both"/>
        <w:rPr>
          <w:rFonts w:asciiTheme="minorHAnsi" w:hAnsiTheme="minorHAnsi"/>
          <w:b/>
          <w:sz w:val="36"/>
          <w:szCs w:val="36"/>
        </w:rPr>
      </w:pPr>
    </w:p>
    <w:p w14:paraId="54FC511F" w14:textId="77777777" w:rsidR="00831842" w:rsidRDefault="00831842" w:rsidP="00386228">
      <w:pPr>
        <w:pStyle w:val="Akapitzlist"/>
        <w:spacing w:line="360" w:lineRule="auto"/>
        <w:ind w:left="0"/>
        <w:jc w:val="both"/>
        <w:rPr>
          <w:rFonts w:asciiTheme="minorHAnsi" w:hAnsiTheme="minorHAnsi"/>
          <w:b/>
          <w:sz w:val="36"/>
          <w:szCs w:val="36"/>
        </w:rPr>
      </w:pPr>
    </w:p>
    <w:p w14:paraId="6EC0E98D" w14:textId="77777777" w:rsidR="00831842" w:rsidRDefault="00831842" w:rsidP="00386228">
      <w:pPr>
        <w:pStyle w:val="Akapitzlist"/>
        <w:spacing w:line="360" w:lineRule="auto"/>
        <w:ind w:left="0"/>
        <w:jc w:val="both"/>
        <w:rPr>
          <w:rFonts w:asciiTheme="minorHAnsi" w:hAnsiTheme="minorHAnsi"/>
          <w:b/>
          <w:sz w:val="36"/>
          <w:szCs w:val="36"/>
        </w:rPr>
      </w:pPr>
    </w:p>
    <w:p w14:paraId="79CCB783" w14:textId="77777777" w:rsidR="00831842" w:rsidRDefault="00831842" w:rsidP="00386228">
      <w:pPr>
        <w:pStyle w:val="Akapitzlist"/>
        <w:spacing w:line="360" w:lineRule="auto"/>
        <w:ind w:left="0"/>
        <w:jc w:val="both"/>
        <w:rPr>
          <w:rFonts w:asciiTheme="minorHAnsi" w:hAnsiTheme="minorHAnsi"/>
          <w:b/>
          <w:sz w:val="36"/>
          <w:szCs w:val="36"/>
        </w:rPr>
      </w:pPr>
    </w:p>
    <w:p w14:paraId="3DA90F01" w14:textId="77777777" w:rsidR="00831842" w:rsidRDefault="00831842" w:rsidP="00386228">
      <w:pPr>
        <w:pStyle w:val="Akapitzlist"/>
        <w:spacing w:line="360" w:lineRule="auto"/>
        <w:ind w:left="0"/>
        <w:jc w:val="both"/>
        <w:rPr>
          <w:rFonts w:asciiTheme="minorHAnsi" w:hAnsiTheme="minorHAnsi"/>
          <w:b/>
          <w:sz w:val="36"/>
          <w:szCs w:val="36"/>
        </w:rPr>
      </w:pPr>
    </w:p>
    <w:p w14:paraId="49B9CB40" w14:textId="77777777" w:rsidR="00831842" w:rsidRPr="006419B6" w:rsidRDefault="00831842" w:rsidP="00386228">
      <w:pPr>
        <w:pStyle w:val="Akapitzlist"/>
        <w:spacing w:line="360" w:lineRule="auto"/>
        <w:ind w:left="0"/>
        <w:jc w:val="both"/>
        <w:rPr>
          <w:rFonts w:asciiTheme="minorHAnsi" w:hAnsiTheme="minorHAnsi"/>
          <w:b/>
          <w:sz w:val="36"/>
          <w:szCs w:val="36"/>
        </w:rPr>
      </w:pPr>
    </w:p>
    <w:p w14:paraId="57C90732" w14:textId="77777777" w:rsidR="003579A5" w:rsidRPr="006419B6" w:rsidRDefault="003579A5" w:rsidP="00386228">
      <w:pPr>
        <w:pStyle w:val="Akapitzlist"/>
        <w:numPr>
          <w:ilvl w:val="0"/>
          <w:numId w:val="6"/>
        </w:numPr>
        <w:spacing w:line="360" w:lineRule="auto"/>
        <w:jc w:val="both"/>
        <w:rPr>
          <w:rFonts w:asciiTheme="minorHAnsi" w:hAnsiTheme="minorHAnsi"/>
          <w:b/>
          <w:sz w:val="28"/>
          <w:szCs w:val="28"/>
        </w:rPr>
      </w:pPr>
      <w:r w:rsidRPr="006419B6">
        <w:rPr>
          <w:rFonts w:asciiTheme="minorHAnsi" w:hAnsiTheme="minorHAnsi"/>
          <w:b/>
          <w:sz w:val="28"/>
          <w:szCs w:val="28"/>
        </w:rPr>
        <w:lastRenderedPageBreak/>
        <w:t xml:space="preserve"> PODSTAWY PRAWNE</w:t>
      </w:r>
    </w:p>
    <w:p w14:paraId="5625E301" w14:textId="77777777" w:rsidR="007A4AC0" w:rsidRPr="006419B6" w:rsidRDefault="007A4AC0" w:rsidP="0083070A">
      <w:pPr>
        <w:pStyle w:val="Akapitzlist"/>
        <w:numPr>
          <w:ilvl w:val="1"/>
          <w:numId w:val="6"/>
        </w:numPr>
        <w:spacing w:line="240" w:lineRule="auto"/>
        <w:jc w:val="both"/>
        <w:rPr>
          <w:rFonts w:asciiTheme="minorHAnsi" w:hAnsiTheme="minorHAnsi"/>
          <w:b/>
          <w:sz w:val="28"/>
          <w:szCs w:val="28"/>
        </w:rPr>
      </w:pPr>
      <w:r w:rsidRPr="006419B6">
        <w:rPr>
          <w:rFonts w:asciiTheme="minorHAnsi" w:hAnsiTheme="minorHAnsi"/>
          <w:b/>
          <w:sz w:val="28"/>
          <w:szCs w:val="28"/>
        </w:rPr>
        <w:t>Regulacje wspólnotowe</w:t>
      </w:r>
    </w:p>
    <w:p w14:paraId="06826F0A"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Komisji (UE) nr 651/2014 z dnia 17 czerwca 2014 r. ustanawiające niektóre rodzaje pomocy za zgodne z rynkiem wewnętrznym w zastosowaniu art. 107 i 108 Traktatu (Dz.</w:t>
      </w:r>
      <w:r w:rsidR="00386228">
        <w:rPr>
          <w:rFonts w:asciiTheme="minorHAnsi" w:hAnsiTheme="minorHAnsi"/>
          <w:sz w:val="24"/>
          <w:szCs w:val="24"/>
        </w:rPr>
        <w:t xml:space="preserve"> </w:t>
      </w:r>
      <w:r w:rsidRPr="006419B6">
        <w:rPr>
          <w:rFonts w:asciiTheme="minorHAnsi" w:hAnsiTheme="minorHAnsi"/>
          <w:sz w:val="24"/>
          <w:szCs w:val="24"/>
        </w:rPr>
        <w:t xml:space="preserve">Urz. UE L 187 z 26.06.2014, str.1). </w:t>
      </w:r>
    </w:p>
    <w:p w14:paraId="54EA85A8"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 xml:space="preserve">rozporządzenie Komisji (UE) nr 1407/2013 z dnia 18 grudnia 2013 r. w sprawie stosowania art. 107 i 108 Traktatu o funkcjonowaniu Unii Europejskiej do pomocy de </w:t>
      </w:r>
      <w:proofErr w:type="spellStart"/>
      <w:r w:rsidRPr="006419B6">
        <w:rPr>
          <w:rFonts w:asciiTheme="minorHAnsi" w:hAnsiTheme="minorHAnsi"/>
          <w:sz w:val="24"/>
          <w:szCs w:val="24"/>
        </w:rPr>
        <w:t>minimis</w:t>
      </w:r>
      <w:proofErr w:type="spellEnd"/>
      <w:r w:rsidRPr="006419B6">
        <w:rPr>
          <w:rFonts w:asciiTheme="minorHAnsi" w:hAnsiTheme="minorHAnsi"/>
          <w:sz w:val="24"/>
          <w:szCs w:val="24"/>
        </w:rPr>
        <w:t xml:space="preserve"> (Dz.</w:t>
      </w:r>
      <w:r w:rsidR="00386228">
        <w:rPr>
          <w:rFonts w:asciiTheme="minorHAnsi" w:hAnsiTheme="minorHAnsi"/>
          <w:sz w:val="24"/>
          <w:szCs w:val="24"/>
        </w:rPr>
        <w:t xml:space="preserve"> </w:t>
      </w:r>
      <w:r w:rsidRPr="006419B6">
        <w:rPr>
          <w:rFonts w:asciiTheme="minorHAnsi" w:hAnsiTheme="minorHAnsi"/>
          <w:sz w:val="24"/>
          <w:szCs w:val="24"/>
        </w:rPr>
        <w:t xml:space="preserve">Urz. UE L 352 z 24.12.2013, str.1); </w:t>
      </w:r>
    </w:p>
    <w:p w14:paraId="4416729F"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Parlamentu Europejskiego i Rady (UE) nr 1305/2013 z dnia 17 grudnia 2013 r. w sprawie wsparcia rozwoju obszarów wiejskich przez Europejski Fundusz Rolny na rzecz Rozwoju Obszarów Wiejskich (EFRROW) i uchylające rozporzą</w:t>
      </w:r>
      <w:r w:rsidR="00386228">
        <w:rPr>
          <w:rFonts w:asciiTheme="minorHAnsi" w:hAnsiTheme="minorHAnsi"/>
          <w:sz w:val="24"/>
          <w:szCs w:val="24"/>
        </w:rPr>
        <w:t>dzenie Rady (WE) nr 1698/2005 (D</w:t>
      </w:r>
      <w:r w:rsidRPr="006419B6">
        <w:rPr>
          <w:rFonts w:asciiTheme="minorHAnsi" w:hAnsiTheme="minorHAnsi"/>
          <w:sz w:val="24"/>
          <w:szCs w:val="24"/>
        </w:rPr>
        <w:t>z.</w:t>
      </w:r>
      <w:r w:rsidR="00386228">
        <w:rPr>
          <w:rFonts w:asciiTheme="minorHAnsi" w:hAnsiTheme="minorHAnsi"/>
          <w:sz w:val="24"/>
          <w:szCs w:val="24"/>
        </w:rPr>
        <w:t xml:space="preserve"> </w:t>
      </w:r>
      <w:r w:rsidRPr="006419B6">
        <w:rPr>
          <w:rFonts w:asciiTheme="minorHAnsi" w:hAnsiTheme="minorHAnsi"/>
          <w:sz w:val="24"/>
          <w:szCs w:val="24"/>
        </w:rPr>
        <w:t xml:space="preserve">Urz. UE L 347 </w:t>
      </w:r>
      <w:r w:rsidRPr="006419B6">
        <w:rPr>
          <w:rFonts w:asciiTheme="minorHAnsi" w:hAnsiTheme="minorHAnsi"/>
          <w:sz w:val="24"/>
          <w:szCs w:val="24"/>
        </w:rPr>
        <w:br/>
        <w:t xml:space="preserve">z 20.12.2013, str. 487, z </w:t>
      </w:r>
      <w:proofErr w:type="spellStart"/>
      <w:r w:rsidRPr="006419B6">
        <w:rPr>
          <w:rFonts w:asciiTheme="minorHAnsi" w:hAnsiTheme="minorHAnsi"/>
          <w:sz w:val="24"/>
          <w:szCs w:val="24"/>
        </w:rPr>
        <w:t>późn</w:t>
      </w:r>
      <w:proofErr w:type="spellEnd"/>
      <w:r w:rsidRPr="006419B6">
        <w:rPr>
          <w:rFonts w:asciiTheme="minorHAnsi" w:hAnsiTheme="minorHAnsi"/>
          <w:sz w:val="24"/>
          <w:szCs w:val="24"/>
        </w:rPr>
        <w:t>.</w:t>
      </w:r>
      <w:r w:rsidR="00386228">
        <w:rPr>
          <w:rFonts w:asciiTheme="minorHAnsi" w:hAnsiTheme="minorHAnsi"/>
          <w:sz w:val="24"/>
          <w:szCs w:val="24"/>
        </w:rPr>
        <w:t xml:space="preserve"> </w:t>
      </w:r>
      <w:r w:rsidRPr="006419B6">
        <w:rPr>
          <w:rFonts w:asciiTheme="minorHAnsi" w:hAnsiTheme="minorHAnsi"/>
          <w:sz w:val="24"/>
          <w:szCs w:val="24"/>
        </w:rPr>
        <w:t>zm.)</w:t>
      </w:r>
    </w:p>
    <w:p w14:paraId="2C380984" w14:textId="77777777" w:rsidR="00C11AE1" w:rsidRPr="006419B6" w:rsidRDefault="00C11AE1"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7A4AC0" w:rsidRPr="006419B6">
        <w:rPr>
          <w:rFonts w:asciiTheme="minorHAnsi" w:hAnsiTheme="minorHAnsi"/>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6419B6">
        <w:rPr>
          <w:rFonts w:asciiTheme="minorHAnsi" w:hAnsiTheme="minorHAnsi"/>
          <w:sz w:val="24"/>
          <w:szCs w:val="24"/>
        </w:rPr>
        <w:t>szu Rozwoju Regionalnego</w:t>
      </w:r>
      <w:r w:rsidR="007A4AC0" w:rsidRPr="006419B6">
        <w:rPr>
          <w:rFonts w:asciiTheme="minorHAnsi" w:hAnsiTheme="minorHAnsi"/>
          <w:sz w:val="24"/>
          <w:szCs w:val="24"/>
        </w:rPr>
        <w:t>, Europejskiego Funduszu Społecznego, Funduszu Spójności, Europejskiego Funduszu Rolnego na rzecz Rozwoju Obszarów Wiejskich oraz Europejskiego Funduszu Morskiego i Rybackiego oraz uchylające rozporządzenie Rady (WE) nr 1083/2006 (Dz.</w:t>
      </w:r>
      <w:r w:rsidR="00386228">
        <w:rPr>
          <w:rFonts w:asciiTheme="minorHAnsi" w:hAnsiTheme="minorHAnsi"/>
          <w:sz w:val="24"/>
          <w:szCs w:val="24"/>
        </w:rPr>
        <w:t xml:space="preserve"> </w:t>
      </w:r>
      <w:r w:rsidR="007A4AC0" w:rsidRPr="006419B6">
        <w:rPr>
          <w:rFonts w:asciiTheme="minorHAnsi" w:hAnsiTheme="minorHAnsi"/>
          <w:sz w:val="24"/>
          <w:szCs w:val="24"/>
        </w:rPr>
        <w:t>Urz. UE L 347 z 20.12.2013, str.320</w:t>
      </w:r>
      <w:r w:rsidR="00C13F82" w:rsidRPr="006419B6">
        <w:rPr>
          <w:rFonts w:asciiTheme="minorHAnsi" w:hAnsiTheme="minorHAnsi"/>
          <w:sz w:val="24"/>
          <w:szCs w:val="24"/>
        </w:rPr>
        <w:t xml:space="preserve">, z </w:t>
      </w:r>
      <w:proofErr w:type="spellStart"/>
      <w:r w:rsidR="00C13F82" w:rsidRPr="006419B6">
        <w:rPr>
          <w:rFonts w:asciiTheme="minorHAnsi" w:hAnsiTheme="minorHAnsi"/>
          <w:sz w:val="24"/>
          <w:szCs w:val="24"/>
        </w:rPr>
        <w:t>późn</w:t>
      </w:r>
      <w:proofErr w:type="spellEnd"/>
      <w:r w:rsidR="00C13F82" w:rsidRPr="006419B6">
        <w:rPr>
          <w:rFonts w:asciiTheme="minorHAnsi" w:hAnsiTheme="minorHAnsi"/>
          <w:sz w:val="24"/>
          <w:szCs w:val="24"/>
        </w:rPr>
        <w:t>. zm.</w:t>
      </w:r>
      <w:r w:rsidR="007A4AC0" w:rsidRPr="006419B6">
        <w:rPr>
          <w:rFonts w:asciiTheme="minorHAnsi" w:hAnsiTheme="minorHAnsi"/>
          <w:sz w:val="24"/>
          <w:szCs w:val="24"/>
        </w:rPr>
        <w:t xml:space="preserve">); </w:t>
      </w:r>
    </w:p>
    <w:p w14:paraId="7CD1D8ED" w14:textId="77777777" w:rsidR="006419B6" w:rsidRDefault="00322A5A"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B5411F" w:rsidRPr="006419B6">
        <w:rPr>
          <w:rFonts w:asciiTheme="minorHAnsi" w:hAnsiTheme="minorHAnsi"/>
          <w:sz w:val="24"/>
          <w:szCs w:val="24"/>
        </w:rPr>
        <w:t xml:space="preserve">ozporządzenie (WE) nr 178/2002 Parlamentu Europejskiego i Rady z dnia 28 stycznia 2002r. ustanawiające ogólne zasady i wymagania prawa żywnościowego, powołującego Europejskie Urząd ds. Bezpieczeństwa Żywności oraz </w:t>
      </w:r>
      <w:proofErr w:type="spellStart"/>
      <w:r w:rsidR="00B5411F" w:rsidRPr="006419B6">
        <w:rPr>
          <w:rFonts w:asciiTheme="minorHAnsi" w:hAnsiTheme="minorHAnsi"/>
          <w:sz w:val="24"/>
          <w:szCs w:val="24"/>
        </w:rPr>
        <w:t>ustanawiące</w:t>
      </w:r>
      <w:proofErr w:type="spellEnd"/>
      <w:r w:rsidR="00B5411F" w:rsidRPr="006419B6">
        <w:rPr>
          <w:rFonts w:asciiTheme="minorHAnsi" w:hAnsiTheme="minorHAnsi"/>
          <w:sz w:val="24"/>
          <w:szCs w:val="24"/>
        </w:rPr>
        <w:t xml:space="preserve"> procedury w zakresie bezpieczeństwa żywności (Dz.</w:t>
      </w:r>
      <w:r w:rsidR="00386228">
        <w:rPr>
          <w:rFonts w:asciiTheme="minorHAnsi" w:hAnsiTheme="minorHAnsi"/>
          <w:sz w:val="24"/>
          <w:szCs w:val="24"/>
        </w:rPr>
        <w:t xml:space="preserve"> </w:t>
      </w:r>
      <w:r w:rsidR="00B5411F" w:rsidRPr="006419B6">
        <w:rPr>
          <w:rFonts w:asciiTheme="minorHAnsi" w:hAnsiTheme="minorHAnsi"/>
          <w:sz w:val="24"/>
          <w:szCs w:val="24"/>
        </w:rPr>
        <w:t xml:space="preserve">Urz. WE L 31 z 01.02.2002, str. 1, z </w:t>
      </w:r>
      <w:proofErr w:type="spellStart"/>
      <w:r w:rsidR="00B5411F" w:rsidRPr="006419B6">
        <w:rPr>
          <w:rFonts w:asciiTheme="minorHAnsi" w:hAnsiTheme="minorHAnsi"/>
          <w:sz w:val="24"/>
          <w:szCs w:val="24"/>
        </w:rPr>
        <w:t>późn</w:t>
      </w:r>
      <w:proofErr w:type="spellEnd"/>
      <w:r w:rsidR="00B5411F" w:rsidRPr="006419B6">
        <w:rPr>
          <w:rFonts w:asciiTheme="minorHAnsi" w:hAnsiTheme="minorHAnsi"/>
          <w:sz w:val="24"/>
          <w:szCs w:val="24"/>
        </w:rPr>
        <w:t>. zm.; Dz.</w:t>
      </w:r>
      <w:r w:rsidR="00386228">
        <w:rPr>
          <w:rFonts w:asciiTheme="minorHAnsi" w:hAnsiTheme="minorHAnsi"/>
          <w:sz w:val="24"/>
          <w:szCs w:val="24"/>
        </w:rPr>
        <w:t xml:space="preserve"> </w:t>
      </w:r>
      <w:r w:rsidR="00B5411F" w:rsidRPr="006419B6">
        <w:rPr>
          <w:rFonts w:asciiTheme="minorHAnsi" w:hAnsiTheme="minorHAnsi"/>
          <w:sz w:val="24"/>
          <w:szCs w:val="24"/>
        </w:rPr>
        <w:t xml:space="preserve">Urz. UE Polskie wydanie specjalne, rozdz. 15, t. 6, str. 463, z </w:t>
      </w:r>
      <w:proofErr w:type="spellStart"/>
      <w:r w:rsidR="00B5411F" w:rsidRPr="006419B6">
        <w:rPr>
          <w:rFonts w:asciiTheme="minorHAnsi" w:hAnsiTheme="minorHAnsi"/>
          <w:sz w:val="24"/>
          <w:szCs w:val="24"/>
        </w:rPr>
        <w:t>późn</w:t>
      </w:r>
      <w:proofErr w:type="spellEnd"/>
      <w:r w:rsidR="00B5411F" w:rsidRPr="006419B6">
        <w:rPr>
          <w:rFonts w:asciiTheme="minorHAnsi" w:hAnsiTheme="minorHAnsi"/>
          <w:sz w:val="24"/>
          <w:szCs w:val="24"/>
        </w:rPr>
        <w:t>. zm.);</w:t>
      </w:r>
    </w:p>
    <w:p w14:paraId="197C0359" w14:textId="77777777" w:rsidR="0083070A" w:rsidRPr="0083070A" w:rsidRDefault="0083070A" w:rsidP="0083070A">
      <w:pPr>
        <w:pStyle w:val="Akapitzlist"/>
        <w:spacing w:line="240" w:lineRule="auto"/>
        <w:ind w:left="1500"/>
        <w:jc w:val="both"/>
        <w:rPr>
          <w:rFonts w:asciiTheme="minorHAnsi" w:hAnsiTheme="minorHAnsi"/>
          <w:sz w:val="24"/>
          <w:szCs w:val="24"/>
        </w:rPr>
      </w:pPr>
    </w:p>
    <w:p w14:paraId="45991B90" w14:textId="77777777" w:rsidR="007A4AC0" w:rsidRPr="006419B6" w:rsidRDefault="007A4AC0" w:rsidP="00386228">
      <w:pPr>
        <w:pStyle w:val="Akapitzlist"/>
        <w:numPr>
          <w:ilvl w:val="1"/>
          <w:numId w:val="6"/>
        </w:numPr>
        <w:spacing w:line="360" w:lineRule="auto"/>
        <w:jc w:val="both"/>
        <w:rPr>
          <w:rFonts w:asciiTheme="minorHAnsi" w:hAnsiTheme="minorHAnsi"/>
          <w:b/>
          <w:sz w:val="28"/>
          <w:szCs w:val="28"/>
        </w:rPr>
      </w:pPr>
      <w:r w:rsidRPr="006419B6">
        <w:rPr>
          <w:rFonts w:asciiTheme="minorHAnsi" w:hAnsiTheme="minorHAnsi"/>
          <w:b/>
          <w:sz w:val="28"/>
          <w:szCs w:val="28"/>
        </w:rPr>
        <w:t xml:space="preserve">Regulacje krajowe </w:t>
      </w:r>
    </w:p>
    <w:p w14:paraId="1DC33FED" w14:textId="70BF65C9"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6419B6">
        <w:rPr>
          <w:rFonts w:asciiTheme="minorHAnsi" w:hAnsiTheme="minorHAnsi"/>
          <w:sz w:val="24"/>
          <w:szCs w:val="2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D676FF">
        <w:rPr>
          <w:rFonts w:asciiTheme="minorHAnsi" w:hAnsiTheme="minorHAnsi"/>
          <w:sz w:val="24"/>
          <w:szCs w:val="24"/>
        </w:rPr>
        <w:t xml:space="preserve"> (</w:t>
      </w:r>
      <w:r w:rsidRPr="002A6179">
        <w:rPr>
          <w:rFonts w:asciiTheme="minorHAnsi" w:hAnsiTheme="minorHAnsi"/>
          <w:sz w:val="24"/>
          <w:szCs w:val="24"/>
        </w:rPr>
        <w:t>Dz.</w:t>
      </w:r>
      <w:r w:rsidR="00DD43FE" w:rsidRPr="002A6179">
        <w:rPr>
          <w:rFonts w:asciiTheme="minorHAnsi" w:hAnsiTheme="minorHAnsi"/>
          <w:sz w:val="24"/>
          <w:szCs w:val="24"/>
        </w:rPr>
        <w:t xml:space="preserve"> </w:t>
      </w:r>
      <w:r w:rsidRPr="002A6179">
        <w:rPr>
          <w:rFonts w:asciiTheme="minorHAnsi" w:hAnsiTheme="minorHAnsi"/>
          <w:sz w:val="24"/>
          <w:szCs w:val="24"/>
        </w:rPr>
        <w:t>U. poz</w:t>
      </w:r>
      <w:r w:rsidRPr="008E0377">
        <w:rPr>
          <w:rFonts w:asciiTheme="minorHAnsi" w:hAnsiTheme="minorHAnsi"/>
          <w:color w:val="000000" w:themeColor="text1"/>
          <w:sz w:val="24"/>
          <w:szCs w:val="24"/>
        </w:rPr>
        <w:t>.</w:t>
      </w:r>
      <w:r w:rsidR="00F5498C" w:rsidRPr="008E0377">
        <w:rPr>
          <w:rFonts w:asciiTheme="minorHAnsi" w:hAnsiTheme="minorHAnsi"/>
          <w:color w:val="000000" w:themeColor="text1"/>
          <w:sz w:val="24"/>
          <w:szCs w:val="24"/>
        </w:rPr>
        <w:t xml:space="preserve"> z 2017r. poz. 772</w:t>
      </w:r>
      <w:r w:rsidRPr="008E0377">
        <w:rPr>
          <w:rFonts w:asciiTheme="minorHAnsi" w:hAnsiTheme="minorHAnsi"/>
          <w:color w:val="000000" w:themeColor="text1"/>
          <w:sz w:val="24"/>
          <w:szCs w:val="24"/>
        </w:rPr>
        <w:t>;</w:t>
      </w:r>
      <w:r w:rsidR="00D676FF" w:rsidRPr="008E0377">
        <w:rPr>
          <w:rFonts w:asciiTheme="minorHAnsi" w:hAnsiTheme="minorHAnsi"/>
          <w:color w:val="000000" w:themeColor="text1"/>
          <w:sz w:val="24"/>
          <w:szCs w:val="24"/>
        </w:rPr>
        <w:t xml:space="preserve"> z późniejszymi zmianami) </w:t>
      </w:r>
    </w:p>
    <w:p w14:paraId="66782E0D" w14:textId="78EB4814"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20 lutego 2015 r. o rozwoju lokalnym z udziałem lokalnej społeczności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color w:val="000000" w:themeColor="text1"/>
          <w:sz w:val="24"/>
          <w:szCs w:val="24"/>
        </w:rPr>
        <w:t xml:space="preserve">z 2015r. </w:t>
      </w:r>
      <w:r w:rsidRPr="008E0377">
        <w:rPr>
          <w:rFonts w:asciiTheme="minorHAnsi" w:hAnsiTheme="minorHAnsi"/>
          <w:color w:val="000000" w:themeColor="text1"/>
          <w:sz w:val="24"/>
          <w:szCs w:val="24"/>
        </w:rPr>
        <w:t>poz.378</w:t>
      </w:r>
      <w:r w:rsidR="00A94D47" w:rsidRPr="008E0377">
        <w:rPr>
          <w:rFonts w:asciiTheme="minorHAnsi" w:hAnsiTheme="minorHAnsi"/>
          <w:color w:val="000000" w:themeColor="text1"/>
          <w:sz w:val="24"/>
          <w:szCs w:val="24"/>
        </w:rPr>
        <w:t xml:space="preserve">, z </w:t>
      </w:r>
      <w:proofErr w:type="spellStart"/>
      <w:r w:rsidR="00A94D47" w:rsidRPr="008E0377">
        <w:rPr>
          <w:rFonts w:asciiTheme="minorHAnsi" w:hAnsiTheme="minorHAnsi"/>
          <w:color w:val="000000" w:themeColor="text1"/>
          <w:sz w:val="24"/>
          <w:szCs w:val="24"/>
        </w:rPr>
        <w:t>późń</w:t>
      </w:r>
      <w:proofErr w:type="spellEnd"/>
      <w:r w:rsidR="00A94D47" w:rsidRPr="008E0377">
        <w:rPr>
          <w:rFonts w:asciiTheme="minorHAnsi" w:hAnsiTheme="minorHAnsi"/>
          <w:color w:val="000000" w:themeColor="text1"/>
          <w:sz w:val="24"/>
          <w:szCs w:val="24"/>
        </w:rPr>
        <w:t>. zm.</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w:t>
      </w:r>
    </w:p>
    <w:p w14:paraId="2B8BA973" w14:textId="79B0CBA6" w:rsidR="008E341F" w:rsidRPr="008E0377" w:rsidRDefault="007A4AC0"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20 lutego 2015 r. o wspieraniu rozwoju obszarów wiejskich </w:t>
      </w:r>
      <w:r w:rsidR="00340CD2"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z udziałem środków Eur</w:t>
      </w:r>
      <w:r w:rsidR="001D017E" w:rsidRPr="008E0377">
        <w:rPr>
          <w:rFonts w:asciiTheme="minorHAnsi" w:hAnsiTheme="minorHAnsi"/>
          <w:color w:val="000000" w:themeColor="text1"/>
          <w:sz w:val="24"/>
          <w:szCs w:val="24"/>
        </w:rPr>
        <w:t>o</w:t>
      </w:r>
      <w:r w:rsidRPr="008E0377">
        <w:rPr>
          <w:rFonts w:asciiTheme="minorHAnsi" w:hAnsiTheme="minorHAnsi"/>
          <w:color w:val="000000" w:themeColor="text1"/>
          <w:sz w:val="24"/>
          <w:szCs w:val="24"/>
        </w:rPr>
        <w:t>pejskiego Funduszu Rolnego na rzecz Rozwoju Obszarów Wiejskich w ramach Programu Rozwoju Obszarów Wiejskich na lata 2014-2020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strike/>
          <w:color w:val="000000" w:themeColor="text1"/>
          <w:sz w:val="24"/>
          <w:szCs w:val="24"/>
        </w:rPr>
        <w:t xml:space="preserve"> </w:t>
      </w:r>
      <w:r w:rsidR="00F5498C" w:rsidRPr="008E0377">
        <w:rPr>
          <w:rFonts w:asciiTheme="minorHAnsi" w:hAnsiTheme="minorHAnsi"/>
          <w:color w:val="000000" w:themeColor="text1"/>
          <w:sz w:val="24"/>
          <w:szCs w:val="24"/>
        </w:rPr>
        <w:t>z 2017r. poz. 562</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z późniejszymi zmianami</w:t>
      </w:r>
      <w:r w:rsidR="006E00A1" w:rsidRPr="008E0377">
        <w:rPr>
          <w:rFonts w:asciiTheme="minorHAnsi" w:hAnsiTheme="minorHAnsi"/>
          <w:color w:val="000000" w:themeColor="text1"/>
          <w:sz w:val="24"/>
          <w:szCs w:val="24"/>
        </w:rPr>
        <w:t>)</w:t>
      </w:r>
    </w:p>
    <w:p w14:paraId="27F07CDE" w14:textId="79A0F504" w:rsidR="008E341F" w:rsidRPr="008E0377" w:rsidRDefault="000E6569"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w:t>
      </w:r>
      <w:r w:rsidR="008E341F" w:rsidRPr="008E0377">
        <w:rPr>
          <w:rFonts w:asciiTheme="minorHAnsi" w:hAnsiTheme="minorHAnsi"/>
          <w:color w:val="000000" w:themeColor="text1"/>
          <w:sz w:val="24"/>
          <w:szCs w:val="24"/>
        </w:rPr>
        <w:t>stawa z dnia 11 lipca 2014 r. o zasadach realizacji programów w zakresie polityki spójności finansowanych w perspektywie finansowej 2014-2020 (Dz.</w:t>
      </w:r>
      <w:r w:rsidR="00DD43FE" w:rsidRPr="008E0377">
        <w:rPr>
          <w:rFonts w:asciiTheme="minorHAnsi" w:hAnsiTheme="minorHAnsi"/>
          <w:color w:val="000000" w:themeColor="text1"/>
          <w:sz w:val="24"/>
          <w:szCs w:val="24"/>
        </w:rPr>
        <w:t xml:space="preserve"> </w:t>
      </w:r>
      <w:r w:rsidR="008E341F" w:rsidRPr="008E0377">
        <w:rPr>
          <w:rFonts w:asciiTheme="minorHAnsi" w:hAnsiTheme="minorHAnsi"/>
          <w:color w:val="000000" w:themeColor="text1"/>
          <w:sz w:val="24"/>
          <w:szCs w:val="24"/>
        </w:rPr>
        <w:t>U</w:t>
      </w:r>
      <w:r w:rsidR="008E0377" w:rsidRPr="008E0377">
        <w:rPr>
          <w:rFonts w:asciiTheme="minorHAnsi" w:hAnsiTheme="minorHAnsi"/>
          <w:color w:val="000000" w:themeColor="text1"/>
          <w:sz w:val="24"/>
          <w:szCs w:val="24"/>
        </w:rPr>
        <w:t>.</w:t>
      </w:r>
      <w:r w:rsidR="008E341F"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5498C" w:rsidRPr="008E0377">
        <w:rPr>
          <w:rFonts w:asciiTheme="minorHAnsi" w:hAnsiTheme="minorHAnsi"/>
          <w:color w:val="000000" w:themeColor="text1"/>
          <w:sz w:val="24"/>
          <w:szCs w:val="24"/>
        </w:rPr>
        <w:t xml:space="preserve">z 2017r. poz. 1460 i 1475 </w:t>
      </w:r>
      <w:r w:rsidR="008E341F" w:rsidRPr="008E0377">
        <w:rPr>
          <w:rFonts w:asciiTheme="minorHAnsi" w:hAnsiTheme="minorHAnsi"/>
          <w:color w:val="000000" w:themeColor="text1"/>
          <w:sz w:val="24"/>
          <w:szCs w:val="24"/>
        </w:rPr>
        <w:t xml:space="preserve">z </w:t>
      </w:r>
      <w:proofErr w:type="spellStart"/>
      <w:r w:rsidR="008E341F" w:rsidRPr="008E0377">
        <w:rPr>
          <w:rFonts w:asciiTheme="minorHAnsi" w:hAnsiTheme="minorHAnsi"/>
          <w:color w:val="000000" w:themeColor="text1"/>
          <w:sz w:val="24"/>
          <w:szCs w:val="24"/>
        </w:rPr>
        <w:t>późn</w:t>
      </w:r>
      <w:proofErr w:type="spellEnd"/>
      <w:r w:rsidR="008E341F" w:rsidRPr="008E0377">
        <w:rPr>
          <w:rFonts w:asciiTheme="minorHAnsi" w:hAnsiTheme="minorHAnsi"/>
          <w:color w:val="000000" w:themeColor="text1"/>
          <w:sz w:val="24"/>
          <w:szCs w:val="24"/>
        </w:rPr>
        <w:t>. zm.);</w:t>
      </w:r>
    </w:p>
    <w:p w14:paraId="4FF30D31" w14:textId="7F0667FC"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lastRenderedPageBreak/>
        <w:t>ustawa z dnia 23 listopada 2012 r. – Prawo pocztowe (Dz.</w:t>
      </w:r>
      <w:r w:rsidR="00DD43FE" w:rsidRPr="008E0377">
        <w:rPr>
          <w:rFonts w:asciiTheme="minorHAnsi" w:hAnsiTheme="minorHAnsi"/>
          <w:color w:val="000000" w:themeColor="text1"/>
          <w:sz w:val="24"/>
          <w:szCs w:val="24"/>
        </w:rPr>
        <w:t xml:space="preserve"> </w:t>
      </w:r>
      <w:proofErr w:type="spellStart"/>
      <w:r w:rsidRPr="008E0377">
        <w:rPr>
          <w:rFonts w:asciiTheme="minorHAnsi" w:hAnsiTheme="minorHAnsi"/>
          <w:color w:val="000000" w:themeColor="text1"/>
          <w:sz w:val="24"/>
          <w:szCs w:val="24"/>
        </w:rPr>
        <w:t>U.</w:t>
      </w:r>
      <w:r w:rsidR="00F5498C" w:rsidRPr="008E0377">
        <w:rPr>
          <w:rFonts w:asciiTheme="minorHAnsi" w:hAnsiTheme="minorHAnsi"/>
          <w:color w:val="000000" w:themeColor="text1"/>
          <w:sz w:val="24"/>
          <w:szCs w:val="24"/>
        </w:rPr>
        <w:t>z</w:t>
      </w:r>
      <w:proofErr w:type="spellEnd"/>
      <w:r w:rsidR="00F5498C" w:rsidRPr="008E0377">
        <w:rPr>
          <w:rFonts w:asciiTheme="minorHAnsi" w:hAnsiTheme="minorHAnsi"/>
          <w:color w:val="000000" w:themeColor="text1"/>
          <w:sz w:val="24"/>
          <w:szCs w:val="24"/>
        </w:rPr>
        <w:t xml:space="preserve"> 2017r., poz. 1481</w:t>
      </w:r>
      <w:r w:rsidR="00F20395" w:rsidRPr="008E0377">
        <w:rPr>
          <w:rFonts w:asciiTheme="minorHAnsi" w:hAnsiTheme="minorHAnsi"/>
          <w:color w:val="000000" w:themeColor="text1"/>
          <w:sz w:val="24"/>
          <w:szCs w:val="24"/>
        </w:rPr>
        <w:t xml:space="preserve">, z </w:t>
      </w:r>
      <w:proofErr w:type="spellStart"/>
      <w:r w:rsidR="00F20395" w:rsidRPr="008E0377">
        <w:rPr>
          <w:rFonts w:asciiTheme="minorHAnsi" w:hAnsiTheme="minorHAnsi"/>
          <w:color w:val="000000" w:themeColor="text1"/>
          <w:sz w:val="24"/>
          <w:szCs w:val="24"/>
        </w:rPr>
        <w:t>późn</w:t>
      </w:r>
      <w:proofErr w:type="spellEnd"/>
      <w:r w:rsidR="00F20395" w:rsidRPr="008E0377">
        <w:rPr>
          <w:rFonts w:asciiTheme="minorHAnsi" w:hAnsiTheme="minorHAnsi"/>
          <w:color w:val="000000" w:themeColor="text1"/>
          <w:sz w:val="24"/>
          <w:szCs w:val="24"/>
        </w:rPr>
        <w:t xml:space="preserve">. </w:t>
      </w:r>
      <w:proofErr w:type="spellStart"/>
      <w:r w:rsidR="00F20395" w:rsidRPr="008E0377">
        <w:rPr>
          <w:rFonts w:asciiTheme="minorHAnsi" w:hAnsiTheme="minorHAnsi"/>
          <w:color w:val="000000" w:themeColor="text1"/>
          <w:sz w:val="24"/>
          <w:szCs w:val="24"/>
        </w:rPr>
        <w:t>zm</w:t>
      </w:r>
      <w:proofErr w:type="spellEnd"/>
      <w:r w:rsidRPr="008E0377">
        <w:rPr>
          <w:rFonts w:asciiTheme="minorHAnsi" w:hAnsiTheme="minorHAnsi"/>
          <w:color w:val="000000" w:themeColor="text1"/>
          <w:sz w:val="24"/>
          <w:szCs w:val="24"/>
        </w:rPr>
        <w:t>);</w:t>
      </w:r>
    </w:p>
    <w:p w14:paraId="3A4DE1A6" w14:textId="5955EF9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rozporządzenie Rady Ministrów z dnia 24 grudnia 2007 r. w sprawie Polskiej Klasyfikacji Działalności (PKD)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 nr 251, poz. 1885 oraz 2009 r. Nr 59, poz. 489</w:t>
      </w:r>
      <w:r w:rsidR="00F20395"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20395" w:rsidRPr="008E0377">
        <w:rPr>
          <w:rFonts w:asciiTheme="minorHAnsi" w:hAnsiTheme="minorHAnsi"/>
          <w:color w:val="000000" w:themeColor="text1"/>
          <w:sz w:val="24"/>
          <w:szCs w:val="24"/>
        </w:rPr>
        <w:t>z późń.zm.</w:t>
      </w:r>
      <w:r w:rsidRPr="008E0377">
        <w:rPr>
          <w:rFonts w:asciiTheme="minorHAnsi" w:hAnsiTheme="minorHAnsi"/>
          <w:color w:val="000000" w:themeColor="text1"/>
          <w:sz w:val="24"/>
          <w:szCs w:val="24"/>
        </w:rPr>
        <w:t>);</w:t>
      </w:r>
    </w:p>
    <w:p w14:paraId="58D676C5" w14:textId="77777777" w:rsidR="007A4AC0" w:rsidRPr="008E0377" w:rsidRDefault="00125A9D"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 lipca 2004 r. o swobodzie działalności gospodarczej </w:t>
      </w:r>
      <w:r w:rsidR="00DD07DB"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2015 r. poz. 584, z </w:t>
      </w:r>
      <w:proofErr w:type="spellStart"/>
      <w:r w:rsidRPr="008E0377">
        <w:rPr>
          <w:rFonts w:asciiTheme="minorHAnsi" w:hAnsiTheme="minorHAnsi"/>
          <w:color w:val="000000" w:themeColor="text1"/>
          <w:sz w:val="24"/>
          <w:szCs w:val="24"/>
        </w:rPr>
        <w:t>późn</w:t>
      </w:r>
      <w:proofErr w:type="spellEnd"/>
      <w:r w:rsidRPr="008E0377">
        <w:rPr>
          <w:rFonts w:asciiTheme="minorHAnsi" w:hAnsiTheme="minorHAnsi"/>
          <w:color w:val="000000" w:themeColor="text1"/>
          <w:sz w:val="24"/>
          <w:szCs w:val="24"/>
        </w:rPr>
        <w:t>. zm.);</w:t>
      </w:r>
    </w:p>
    <w:p w14:paraId="369738C3" w14:textId="53B2981A"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29 sierpnia 1997 r. o ochronie danych osobowych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2016r., poz. 922</w:t>
      </w:r>
      <w:r w:rsidRPr="008E0377">
        <w:rPr>
          <w:rFonts w:asciiTheme="minorHAnsi" w:hAnsiTheme="minorHAnsi"/>
          <w:color w:val="000000" w:themeColor="text1"/>
          <w:sz w:val="24"/>
          <w:szCs w:val="24"/>
        </w:rPr>
        <w:t xml:space="preserve"> r., poz.1182,  z </w:t>
      </w:r>
      <w:proofErr w:type="spellStart"/>
      <w:r w:rsidRPr="008E0377">
        <w:rPr>
          <w:rFonts w:asciiTheme="minorHAnsi" w:hAnsiTheme="minorHAnsi"/>
          <w:color w:val="000000" w:themeColor="text1"/>
          <w:sz w:val="24"/>
          <w:szCs w:val="24"/>
        </w:rPr>
        <w:t>późn</w:t>
      </w:r>
      <w:proofErr w:type="spellEnd"/>
      <w:r w:rsidRPr="008E0377">
        <w:rPr>
          <w:rFonts w:asciiTheme="minorHAnsi" w:hAnsiTheme="minorHAnsi"/>
          <w:color w:val="000000" w:themeColor="text1"/>
          <w:sz w:val="24"/>
          <w:szCs w:val="24"/>
        </w:rPr>
        <w:t>. zm.);</w:t>
      </w:r>
    </w:p>
    <w:p w14:paraId="62695878" w14:textId="06A44F3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7 kwietnia 1989 r. – Prawo o stowarzyszeniach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2017</w:t>
      </w:r>
      <w:r w:rsidRPr="008E0377">
        <w:rPr>
          <w:rFonts w:asciiTheme="minorHAnsi" w:hAnsiTheme="minorHAnsi"/>
          <w:color w:val="000000" w:themeColor="text1"/>
          <w:sz w:val="24"/>
          <w:szCs w:val="24"/>
        </w:rPr>
        <w:t xml:space="preserve"> r.</w:t>
      </w:r>
      <w:r w:rsidR="00F5498C" w:rsidRPr="008E0377">
        <w:rPr>
          <w:rFonts w:asciiTheme="minorHAnsi" w:hAnsiTheme="minorHAnsi"/>
          <w:color w:val="000000" w:themeColor="text1"/>
          <w:sz w:val="24"/>
          <w:szCs w:val="24"/>
        </w:rPr>
        <w:t xml:space="preserve"> poz. 210</w:t>
      </w:r>
      <w:r w:rsidRPr="008E0377">
        <w:rPr>
          <w:rFonts w:asciiTheme="minorHAnsi" w:hAnsiTheme="minorHAnsi"/>
          <w:color w:val="000000" w:themeColor="text1"/>
          <w:sz w:val="24"/>
          <w:szCs w:val="24"/>
        </w:rPr>
        <w:t xml:space="preserve">, z </w:t>
      </w:r>
      <w:proofErr w:type="spellStart"/>
      <w:r w:rsidRPr="008E0377">
        <w:rPr>
          <w:rFonts w:asciiTheme="minorHAnsi" w:hAnsiTheme="minorHAnsi"/>
          <w:color w:val="000000" w:themeColor="text1"/>
          <w:sz w:val="24"/>
          <w:szCs w:val="24"/>
        </w:rPr>
        <w:t>późn</w:t>
      </w:r>
      <w:proofErr w:type="spellEnd"/>
      <w:r w:rsidRPr="008E0377">
        <w:rPr>
          <w:rFonts w:asciiTheme="minorHAnsi" w:hAnsiTheme="minorHAnsi"/>
          <w:color w:val="000000" w:themeColor="text1"/>
          <w:sz w:val="24"/>
          <w:szCs w:val="24"/>
        </w:rPr>
        <w:t>.</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zm.);</w:t>
      </w:r>
    </w:p>
    <w:p w14:paraId="7E73E64E" w14:textId="5A662D69" w:rsidR="003D3291" w:rsidRPr="008E0377" w:rsidRDefault="008B616F" w:rsidP="00831842">
      <w:pPr>
        <w:pStyle w:val="Akapitzlist"/>
        <w:numPr>
          <w:ilvl w:val="0"/>
          <w:numId w:val="7"/>
        </w:numPr>
        <w:spacing w:after="0" w:line="240" w:lineRule="auto"/>
        <w:ind w:left="709" w:hanging="283"/>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3D3291" w:rsidRPr="008E0377">
        <w:rPr>
          <w:rStyle w:val="h2"/>
          <w:rFonts w:asciiTheme="minorHAnsi" w:hAnsiTheme="minorHAnsi"/>
          <w:color w:val="000000" w:themeColor="text1"/>
          <w:sz w:val="24"/>
          <w:szCs w:val="24"/>
        </w:rPr>
        <w:t>stawa z dnia 26 czerwca 1974 r. Kodeks pracy (Dz.</w:t>
      </w:r>
      <w:r w:rsidR="00DD43FE" w:rsidRPr="008E0377">
        <w:rPr>
          <w:rStyle w:val="h2"/>
          <w:rFonts w:asciiTheme="minorHAnsi" w:hAnsiTheme="minorHAnsi"/>
          <w:color w:val="000000" w:themeColor="text1"/>
          <w:sz w:val="24"/>
          <w:szCs w:val="24"/>
        </w:rPr>
        <w:t xml:space="preserve"> </w:t>
      </w:r>
      <w:r w:rsidR="003D3291" w:rsidRPr="008E0377">
        <w:rPr>
          <w:rStyle w:val="h2"/>
          <w:rFonts w:asciiTheme="minorHAnsi" w:hAnsiTheme="minorHAnsi"/>
          <w:color w:val="000000" w:themeColor="text1"/>
          <w:sz w:val="24"/>
          <w:szCs w:val="24"/>
        </w:rPr>
        <w:t>U.</w:t>
      </w:r>
      <w:r w:rsidR="00F5498C" w:rsidRPr="008E0377">
        <w:rPr>
          <w:rStyle w:val="h2"/>
          <w:rFonts w:asciiTheme="minorHAnsi" w:hAnsiTheme="minorHAnsi"/>
          <w:color w:val="000000" w:themeColor="text1"/>
          <w:sz w:val="24"/>
          <w:szCs w:val="24"/>
        </w:rPr>
        <w:t xml:space="preserve"> z 2016r., poz. 1666</w:t>
      </w:r>
      <w:r w:rsidR="003D3291" w:rsidRPr="008E0377">
        <w:rPr>
          <w:rStyle w:val="h2"/>
          <w:rFonts w:asciiTheme="minorHAnsi" w:hAnsiTheme="minorHAnsi"/>
          <w:color w:val="000000" w:themeColor="text1"/>
          <w:sz w:val="24"/>
          <w:szCs w:val="24"/>
        </w:rPr>
        <w:t xml:space="preserve">, </w:t>
      </w:r>
      <w:r w:rsidR="00F5498C" w:rsidRPr="008E0377">
        <w:rPr>
          <w:rStyle w:val="h2"/>
          <w:rFonts w:asciiTheme="minorHAnsi" w:hAnsiTheme="minorHAnsi"/>
          <w:color w:val="000000" w:themeColor="text1"/>
          <w:sz w:val="24"/>
          <w:szCs w:val="24"/>
        </w:rPr>
        <w:t xml:space="preserve">z </w:t>
      </w:r>
      <w:proofErr w:type="spellStart"/>
      <w:r w:rsidR="00F5498C" w:rsidRPr="008E0377">
        <w:rPr>
          <w:rStyle w:val="h2"/>
          <w:rFonts w:asciiTheme="minorHAnsi" w:hAnsiTheme="minorHAnsi"/>
          <w:color w:val="000000" w:themeColor="text1"/>
          <w:sz w:val="24"/>
          <w:szCs w:val="24"/>
        </w:rPr>
        <w:t>późń</w:t>
      </w:r>
      <w:proofErr w:type="spellEnd"/>
      <w:r w:rsidR="003D3291" w:rsidRPr="008E0377">
        <w:rPr>
          <w:rStyle w:val="h2"/>
          <w:rFonts w:asciiTheme="minorHAnsi" w:hAnsiTheme="minorHAnsi"/>
          <w:color w:val="000000" w:themeColor="text1"/>
          <w:sz w:val="24"/>
          <w:szCs w:val="24"/>
        </w:rPr>
        <w:t>. zm.);</w:t>
      </w:r>
    </w:p>
    <w:p w14:paraId="3F57420F" w14:textId="1CE8FC40" w:rsidR="006419B6" w:rsidRPr="008E0377" w:rsidRDefault="008B616F"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CA0286" w:rsidRPr="008E0377">
        <w:rPr>
          <w:rStyle w:val="h2"/>
          <w:rFonts w:asciiTheme="minorHAnsi" w:hAnsiTheme="minorHAnsi"/>
          <w:color w:val="000000" w:themeColor="text1"/>
          <w:sz w:val="24"/>
          <w:szCs w:val="24"/>
        </w:rPr>
        <w:t>stawa z dnia 23 kwietnia 1964 r. - Kodeks cywilny (Dz.</w:t>
      </w:r>
      <w:r w:rsidR="00DD43FE" w:rsidRPr="008E0377">
        <w:rPr>
          <w:rStyle w:val="h2"/>
          <w:rFonts w:asciiTheme="minorHAnsi" w:hAnsiTheme="minorHAnsi"/>
          <w:color w:val="000000" w:themeColor="text1"/>
          <w:sz w:val="24"/>
          <w:szCs w:val="24"/>
        </w:rPr>
        <w:t xml:space="preserve"> </w:t>
      </w:r>
      <w:r w:rsidR="00CA0286" w:rsidRPr="008E0377">
        <w:rPr>
          <w:rStyle w:val="h2"/>
          <w:rFonts w:asciiTheme="minorHAnsi" w:hAnsiTheme="minorHAnsi"/>
          <w:color w:val="000000" w:themeColor="text1"/>
          <w:sz w:val="24"/>
          <w:szCs w:val="24"/>
        </w:rPr>
        <w:t xml:space="preserve">U. z  </w:t>
      </w:r>
      <w:proofErr w:type="spellStart"/>
      <w:r w:rsidR="00F5498C" w:rsidRPr="008E0377">
        <w:rPr>
          <w:rFonts w:asciiTheme="minorHAnsi" w:eastAsia="Times New Roman" w:hAnsiTheme="minorHAnsi"/>
          <w:bCs/>
          <w:color w:val="000000" w:themeColor="text1"/>
          <w:sz w:val="24"/>
          <w:szCs w:val="24"/>
          <w:lang w:eastAsia="pl-PL"/>
        </w:rPr>
        <w:t>z</w:t>
      </w:r>
      <w:proofErr w:type="spellEnd"/>
      <w:r w:rsidR="00F5498C" w:rsidRPr="008E0377">
        <w:rPr>
          <w:rFonts w:asciiTheme="minorHAnsi" w:eastAsia="Times New Roman" w:hAnsiTheme="minorHAnsi"/>
          <w:bCs/>
          <w:color w:val="000000" w:themeColor="text1"/>
          <w:sz w:val="24"/>
          <w:szCs w:val="24"/>
          <w:lang w:eastAsia="pl-PL"/>
        </w:rPr>
        <w:t xml:space="preserve"> 2017r., poz. 459</w:t>
      </w:r>
      <w:r w:rsidR="00CA0286" w:rsidRPr="008E0377">
        <w:rPr>
          <w:rFonts w:asciiTheme="minorHAnsi" w:eastAsia="Times New Roman" w:hAnsiTheme="minorHAnsi"/>
          <w:bCs/>
          <w:color w:val="000000" w:themeColor="text1"/>
          <w:sz w:val="24"/>
          <w:szCs w:val="24"/>
          <w:lang w:eastAsia="pl-PL"/>
        </w:rPr>
        <w:t xml:space="preserve">, z </w:t>
      </w:r>
      <w:proofErr w:type="spellStart"/>
      <w:r w:rsidR="00CA0286" w:rsidRPr="008E0377">
        <w:rPr>
          <w:rFonts w:asciiTheme="minorHAnsi" w:eastAsia="Times New Roman" w:hAnsiTheme="minorHAnsi"/>
          <w:bCs/>
          <w:color w:val="000000" w:themeColor="text1"/>
          <w:sz w:val="24"/>
          <w:szCs w:val="24"/>
          <w:lang w:eastAsia="pl-PL"/>
        </w:rPr>
        <w:t>późn</w:t>
      </w:r>
      <w:proofErr w:type="spellEnd"/>
      <w:r w:rsidR="00CA0286" w:rsidRPr="008E0377">
        <w:rPr>
          <w:rFonts w:asciiTheme="minorHAnsi" w:eastAsia="Times New Roman" w:hAnsiTheme="minorHAnsi"/>
          <w:bCs/>
          <w:color w:val="000000" w:themeColor="text1"/>
          <w:sz w:val="24"/>
          <w:szCs w:val="24"/>
          <w:lang w:eastAsia="pl-PL"/>
        </w:rPr>
        <w:t>. zm.)</w:t>
      </w:r>
      <w:r w:rsidR="005C1F04" w:rsidRPr="008E0377">
        <w:rPr>
          <w:rFonts w:asciiTheme="minorHAnsi" w:hAnsiTheme="minorHAnsi"/>
          <w:color w:val="000000" w:themeColor="text1"/>
          <w:sz w:val="24"/>
          <w:szCs w:val="24"/>
        </w:rPr>
        <w:t>.</w:t>
      </w:r>
    </w:p>
    <w:p w14:paraId="118E1FE1" w14:textId="77777777" w:rsidR="0083070A" w:rsidRPr="0083070A" w:rsidRDefault="0083070A" w:rsidP="00831842">
      <w:pPr>
        <w:pStyle w:val="Akapitzlist"/>
        <w:ind w:left="1500"/>
        <w:jc w:val="both"/>
        <w:rPr>
          <w:rFonts w:asciiTheme="minorHAnsi" w:hAnsiTheme="minorHAnsi"/>
          <w:sz w:val="24"/>
          <w:szCs w:val="24"/>
        </w:rPr>
      </w:pPr>
    </w:p>
    <w:p w14:paraId="1469B9D5" w14:textId="77777777" w:rsidR="003579A5" w:rsidRPr="006419B6" w:rsidRDefault="003579A5" w:rsidP="00386228">
      <w:pPr>
        <w:pStyle w:val="Akapitzlist"/>
        <w:spacing w:line="360" w:lineRule="auto"/>
        <w:ind w:left="360"/>
        <w:jc w:val="both"/>
        <w:rPr>
          <w:rFonts w:asciiTheme="minorHAnsi" w:hAnsiTheme="minorHAnsi"/>
          <w:b/>
          <w:sz w:val="28"/>
          <w:szCs w:val="28"/>
        </w:rPr>
      </w:pPr>
      <w:r w:rsidRPr="006419B6">
        <w:rPr>
          <w:rFonts w:asciiTheme="minorHAnsi" w:hAnsiTheme="minorHAnsi"/>
          <w:b/>
          <w:sz w:val="28"/>
          <w:szCs w:val="28"/>
        </w:rPr>
        <w:t>III.INFORMACJE OGÓLNE</w:t>
      </w:r>
    </w:p>
    <w:p w14:paraId="370AD19C" w14:textId="77777777" w:rsidR="003579A5" w:rsidRPr="006419B6" w:rsidRDefault="003579A5" w:rsidP="00386228">
      <w:pPr>
        <w:spacing w:after="120" w:line="360" w:lineRule="auto"/>
        <w:ind w:left="425"/>
        <w:jc w:val="both"/>
        <w:rPr>
          <w:rFonts w:asciiTheme="minorHAnsi" w:hAnsiTheme="minorHAnsi" w:cs="Calibri"/>
          <w:b/>
          <w:sz w:val="28"/>
          <w:szCs w:val="28"/>
        </w:rPr>
      </w:pPr>
      <w:r w:rsidRPr="006419B6">
        <w:rPr>
          <w:rFonts w:asciiTheme="minorHAnsi" w:hAnsiTheme="minorHAnsi" w:cs="Calibri"/>
          <w:b/>
          <w:sz w:val="28"/>
          <w:szCs w:val="28"/>
        </w:rPr>
        <w:t xml:space="preserve">3.1 Cele i zakres opracowania procedur. </w:t>
      </w:r>
    </w:p>
    <w:p w14:paraId="35180E1C" w14:textId="72E63A69" w:rsidR="003B5920" w:rsidRPr="006419B6" w:rsidRDefault="003B5920" w:rsidP="00831842">
      <w:pPr>
        <w:spacing w:after="120"/>
        <w:ind w:left="425"/>
        <w:jc w:val="both"/>
        <w:rPr>
          <w:rFonts w:asciiTheme="minorHAnsi" w:hAnsiTheme="minorHAnsi" w:cs="Calibri"/>
        </w:rPr>
      </w:pPr>
      <w:r w:rsidRPr="006419B6">
        <w:rPr>
          <w:rFonts w:asciiTheme="minorHAnsi" w:hAnsiTheme="minorHAnsi" w:cs="Calibri"/>
        </w:rPr>
        <w:t xml:space="preserve">Celem twórców niniejszego podręcznika jest </w:t>
      </w:r>
      <w:r w:rsidR="00F20395" w:rsidRPr="008E0377">
        <w:rPr>
          <w:rFonts w:asciiTheme="minorHAnsi" w:hAnsiTheme="minorHAnsi" w:cs="Calibri"/>
          <w:color w:val="000000" w:themeColor="text1"/>
        </w:rPr>
        <w:t>zapewnienie</w:t>
      </w:r>
      <w:r w:rsidR="00F20395">
        <w:rPr>
          <w:rFonts w:asciiTheme="minorHAnsi" w:hAnsiTheme="minorHAnsi" w:cs="Calibri"/>
          <w:color w:val="FF0000"/>
        </w:rPr>
        <w:t xml:space="preserve"> </w:t>
      </w:r>
      <w:r w:rsidRPr="006419B6">
        <w:rPr>
          <w:rFonts w:asciiTheme="minorHAnsi" w:hAnsiTheme="minorHAnsi" w:cs="Calibri"/>
        </w:rPr>
        <w:t>jed</w:t>
      </w:r>
      <w:r w:rsidR="0083075A" w:rsidRPr="006419B6">
        <w:rPr>
          <w:rFonts w:asciiTheme="minorHAnsi" w:hAnsiTheme="minorHAnsi" w:cs="Calibri"/>
        </w:rPr>
        <w:t xml:space="preserve">nolitych, przejrzystych </w:t>
      </w:r>
      <w:r w:rsidR="00345CCC" w:rsidRPr="006419B6">
        <w:rPr>
          <w:rFonts w:asciiTheme="minorHAnsi" w:hAnsiTheme="minorHAnsi" w:cs="Calibri"/>
        </w:rPr>
        <w:t>oraz</w:t>
      </w:r>
      <w:r w:rsidRPr="006419B6">
        <w:rPr>
          <w:rFonts w:asciiTheme="minorHAnsi" w:hAnsiTheme="minorHAnsi" w:cs="Calibri"/>
        </w:rPr>
        <w:t xml:space="preserve"> jasnych procedur gwarantujących</w:t>
      </w:r>
      <w:r w:rsidR="00345CCC" w:rsidRPr="006419B6">
        <w:rPr>
          <w:rFonts w:asciiTheme="minorHAnsi" w:hAnsiTheme="minorHAnsi" w:cs="Calibri"/>
        </w:rPr>
        <w:t xml:space="preserve"> prawidłowy przebieg</w:t>
      </w:r>
      <w:r w:rsidRPr="006419B6">
        <w:rPr>
          <w:rFonts w:asciiTheme="minorHAnsi" w:hAnsiTheme="minorHAnsi" w:cs="Calibri"/>
        </w:rPr>
        <w:t xml:space="preserve"> proces</w:t>
      </w:r>
      <w:r w:rsidR="00345CCC" w:rsidRPr="006419B6">
        <w:rPr>
          <w:rFonts w:asciiTheme="minorHAnsi" w:hAnsiTheme="minorHAnsi" w:cs="Calibri"/>
        </w:rPr>
        <w:t>u</w:t>
      </w:r>
      <w:r w:rsidRPr="006419B6">
        <w:rPr>
          <w:rFonts w:asciiTheme="minorHAnsi" w:hAnsiTheme="minorHAnsi" w:cs="Calibri"/>
        </w:rPr>
        <w:t xml:space="preserve"> naboru oraz wyboru opera</w:t>
      </w:r>
      <w:r w:rsidR="00081734" w:rsidRPr="006419B6">
        <w:rPr>
          <w:rFonts w:asciiTheme="minorHAnsi" w:hAnsiTheme="minorHAnsi" w:cs="Calibri"/>
        </w:rPr>
        <w:t>cji, które przycz</w:t>
      </w:r>
      <w:r w:rsidR="005C1F04" w:rsidRPr="006419B6">
        <w:rPr>
          <w:rFonts w:asciiTheme="minorHAnsi" w:hAnsiTheme="minorHAnsi" w:cs="Calibri"/>
        </w:rPr>
        <w:t>ynią się do realizacji LSR</w:t>
      </w:r>
      <w:r w:rsidR="00081734" w:rsidRPr="006419B6">
        <w:rPr>
          <w:rFonts w:asciiTheme="minorHAnsi" w:hAnsiTheme="minorHAnsi" w:cs="Calibri"/>
        </w:rPr>
        <w:t xml:space="preserve">. </w:t>
      </w:r>
    </w:p>
    <w:p w14:paraId="76E22A1A" w14:textId="77777777" w:rsidR="00BD721A" w:rsidRPr="006419B6" w:rsidRDefault="00BD721A" w:rsidP="00831842">
      <w:pPr>
        <w:ind w:left="425"/>
        <w:jc w:val="both"/>
        <w:rPr>
          <w:rFonts w:asciiTheme="minorHAnsi" w:hAnsiTheme="minorHAnsi" w:cs="Calibri"/>
        </w:rPr>
      </w:pPr>
      <w:r w:rsidRPr="006419B6">
        <w:rPr>
          <w:rFonts w:asciiTheme="minorHAnsi" w:hAnsiTheme="minorHAnsi" w:cs="Calibri"/>
        </w:rPr>
        <w:t>Niniejszy podręcznik opisuje</w:t>
      </w:r>
      <w:r w:rsidR="00DD43FE">
        <w:rPr>
          <w:rFonts w:asciiTheme="minorHAnsi" w:hAnsiTheme="minorHAnsi" w:cs="Calibri"/>
        </w:rPr>
        <w:t xml:space="preserve"> </w:t>
      </w:r>
      <w:r w:rsidRPr="006419B6">
        <w:rPr>
          <w:rFonts w:asciiTheme="minorHAnsi" w:hAnsiTheme="minorHAnsi" w:cs="Calibri"/>
        </w:rPr>
        <w:t>strukturę, sposób zarządzania, zakres odpowiedzialności LGD oraz procedury przyjmowania i oceny wniosków o dofinansowanie operacji. W podręczniku zawarte zostały również etapy współpracy LGD z Wnioskodawcami oraz pozostałymi instytucjami zaangaż</w:t>
      </w:r>
      <w:r w:rsidR="001A196D" w:rsidRPr="006419B6">
        <w:rPr>
          <w:rFonts w:asciiTheme="minorHAnsi" w:hAnsiTheme="minorHAnsi" w:cs="Calibri"/>
        </w:rPr>
        <w:t xml:space="preserve">owanymi w realizację działania. </w:t>
      </w:r>
    </w:p>
    <w:p w14:paraId="5D7610CB" w14:textId="77777777" w:rsidR="00345CCC" w:rsidRPr="006419B6" w:rsidRDefault="00345CCC" w:rsidP="00831842">
      <w:pPr>
        <w:spacing w:before="120"/>
        <w:ind w:left="425"/>
        <w:jc w:val="both"/>
        <w:rPr>
          <w:rFonts w:asciiTheme="minorHAnsi" w:hAnsiTheme="minorHAnsi" w:cs="Calibri"/>
        </w:rPr>
      </w:pPr>
      <w:r w:rsidRPr="006419B6">
        <w:rPr>
          <w:rFonts w:asciiTheme="minorHAnsi" w:hAnsiTheme="minorHAnsi" w:cs="Calibri"/>
        </w:rPr>
        <w:t>Procedury zamieszczone w</w:t>
      </w:r>
      <w:r w:rsidR="001A196D" w:rsidRPr="006419B6">
        <w:rPr>
          <w:rFonts w:asciiTheme="minorHAnsi" w:hAnsiTheme="minorHAnsi" w:cs="Calibri"/>
        </w:rPr>
        <w:t xml:space="preserve"> niniejszym podręczniku</w:t>
      </w:r>
      <w:r w:rsidRPr="006419B6">
        <w:rPr>
          <w:rFonts w:asciiTheme="minorHAnsi" w:hAnsiTheme="minorHAnsi" w:cs="Calibri"/>
        </w:rPr>
        <w:t xml:space="preserve"> zostały opracowane przy zape</w:t>
      </w:r>
      <w:r w:rsidR="00E46366" w:rsidRPr="006419B6">
        <w:rPr>
          <w:rFonts w:asciiTheme="minorHAnsi" w:hAnsiTheme="minorHAnsi" w:cs="Calibri"/>
        </w:rPr>
        <w:t>w</w:t>
      </w:r>
      <w:r w:rsidRPr="006419B6">
        <w:rPr>
          <w:rFonts w:asciiTheme="minorHAnsi" w:hAnsiTheme="minorHAnsi" w:cs="Calibri"/>
        </w:rPr>
        <w:t xml:space="preserve">nieniu: </w:t>
      </w:r>
    </w:p>
    <w:p w14:paraId="156F2493"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efekty</w:t>
      </w:r>
      <w:r w:rsidR="00E46366" w:rsidRPr="006419B6">
        <w:rPr>
          <w:rFonts w:asciiTheme="minorHAnsi" w:hAnsiTheme="minorHAnsi" w:cs="Calibri"/>
        </w:rPr>
        <w:t>wności procesu selekcji;</w:t>
      </w:r>
    </w:p>
    <w:p w14:paraId="63DAD34C"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przejrzystości;</w:t>
      </w:r>
    </w:p>
    <w:p w14:paraId="5CE8F7C7" w14:textId="77777777" w:rsidR="00345CCC"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w:t>
      </w:r>
      <w:r w:rsidR="00345CCC" w:rsidRPr="006419B6">
        <w:rPr>
          <w:rFonts w:asciiTheme="minorHAnsi" w:hAnsiTheme="minorHAnsi" w:cs="Calibri"/>
        </w:rPr>
        <w:t>zetelności;</w:t>
      </w:r>
    </w:p>
    <w:p w14:paraId="70768015"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równego traktowania wnioskodawców;</w:t>
      </w:r>
    </w:p>
    <w:p w14:paraId="0D1C89F6"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bezstronności dokonywanej oceny;</w:t>
      </w:r>
    </w:p>
    <w:p w14:paraId="1AE55E3D"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sprawności proceduralnej;</w:t>
      </w:r>
    </w:p>
    <w:p w14:paraId="6C5D02A7"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jawności informacji;</w:t>
      </w:r>
    </w:p>
    <w:p w14:paraId="473BBF39"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 xml:space="preserve">ochrony danych osobowych. </w:t>
      </w:r>
    </w:p>
    <w:p w14:paraId="5A23BF9A" w14:textId="77777777" w:rsidR="00935273" w:rsidRPr="00F548AB" w:rsidRDefault="00E46366" w:rsidP="00831842">
      <w:pPr>
        <w:jc w:val="both"/>
        <w:rPr>
          <w:rFonts w:asciiTheme="minorHAnsi" w:hAnsiTheme="minorHAnsi" w:cs="Calibri"/>
        </w:rPr>
      </w:pPr>
      <w:r w:rsidRPr="006419B6">
        <w:rPr>
          <w:rFonts w:asciiTheme="minorHAnsi" w:hAnsiTheme="minorHAnsi" w:cs="Calibri"/>
        </w:rPr>
        <w:t>Niniejsze procedury są jawne i powszechnie dostępne dla Wnioskodawców w formie elektronicznej na stronie interne</w:t>
      </w:r>
      <w:r w:rsidR="00DD1589" w:rsidRPr="006419B6">
        <w:rPr>
          <w:rFonts w:asciiTheme="minorHAnsi" w:hAnsiTheme="minorHAnsi" w:cs="Calibri"/>
        </w:rPr>
        <w:t xml:space="preserve">towej LGD </w:t>
      </w:r>
      <w:hyperlink r:id="rId8" w:history="1">
        <w:r w:rsidR="00952348" w:rsidRPr="00917D74">
          <w:rPr>
            <w:rStyle w:val="Hipercze"/>
            <w:rFonts w:asciiTheme="minorHAnsi" w:hAnsiTheme="minorHAnsi" w:cs="Calibri"/>
          </w:rPr>
          <w:t>www.lgdkrasnik.pl</w:t>
        </w:r>
      </w:hyperlink>
      <w:r w:rsidR="00DD43FE">
        <w:t xml:space="preserve"> </w:t>
      </w:r>
      <w:r w:rsidRPr="006419B6">
        <w:rPr>
          <w:rFonts w:asciiTheme="minorHAnsi" w:hAnsiTheme="minorHAnsi" w:cs="Calibri"/>
        </w:rPr>
        <w:t xml:space="preserve">oraz w formie papierowej </w:t>
      </w:r>
      <w:r w:rsidR="00F548AB">
        <w:rPr>
          <w:rFonts w:asciiTheme="minorHAnsi" w:hAnsiTheme="minorHAnsi" w:cs="Calibri"/>
        </w:rPr>
        <w:br/>
      </w:r>
      <w:r w:rsidRPr="006419B6">
        <w:rPr>
          <w:rFonts w:asciiTheme="minorHAnsi" w:hAnsiTheme="minorHAnsi" w:cs="Calibri"/>
        </w:rPr>
        <w:t xml:space="preserve">w siedzibie LGD. </w:t>
      </w:r>
    </w:p>
    <w:p w14:paraId="287A653E" w14:textId="77777777" w:rsidR="00DE1C0D" w:rsidRDefault="00DE1C0D" w:rsidP="00386228">
      <w:pPr>
        <w:pStyle w:val="Akapitzlist"/>
        <w:spacing w:line="360" w:lineRule="auto"/>
        <w:ind w:left="0"/>
        <w:jc w:val="both"/>
        <w:rPr>
          <w:rFonts w:asciiTheme="minorHAnsi" w:hAnsiTheme="minorHAnsi" w:cs="Calibri"/>
          <w:b/>
          <w:sz w:val="28"/>
          <w:szCs w:val="28"/>
        </w:rPr>
      </w:pPr>
    </w:p>
    <w:p w14:paraId="055BB6D3" w14:textId="77777777" w:rsidR="008E0377" w:rsidRDefault="008E0377" w:rsidP="00386228">
      <w:pPr>
        <w:pStyle w:val="Akapitzlist"/>
        <w:spacing w:line="360" w:lineRule="auto"/>
        <w:ind w:left="0"/>
        <w:jc w:val="both"/>
        <w:rPr>
          <w:rFonts w:asciiTheme="minorHAnsi" w:hAnsiTheme="minorHAnsi" w:cs="Calibri"/>
          <w:b/>
          <w:sz w:val="28"/>
          <w:szCs w:val="28"/>
        </w:rPr>
      </w:pPr>
    </w:p>
    <w:p w14:paraId="2A8166B0" w14:textId="77777777" w:rsidR="008E0377" w:rsidRDefault="008E0377" w:rsidP="00386228">
      <w:pPr>
        <w:pStyle w:val="Akapitzlist"/>
        <w:spacing w:line="360" w:lineRule="auto"/>
        <w:ind w:left="0"/>
        <w:jc w:val="both"/>
        <w:rPr>
          <w:rFonts w:asciiTheme="minorHAnsi" w:hAnsiTheme="minorHAnsi" w:cs="Calibri"/>
          <w:b/>
          <w:sz w:val="28"/>
          <w:szCs w:val="28"/>
        </w:rPr>
      </w:pPr>
    </w:p>
    <w:p w14:paraId="7A8ABD62" w14:textId="77777777" w:rsidR="00B9522A" w:rsidRPr="006419B6" w:rsidRDefault="00B9522A" w:rsidP="0083070A">
      <w:pPr>
        <w:pStyle w:val="Akapitzlist"/>
        <w:ind w:left="0"/>
        <w:jc w:val="both"/>
        <w:rPr>
          <w:rFonts w:asciiTheme="minorHAnsi" w:hAnsiTheme="minorHAnsi"/>
          <w:b/>
          <w:sz w:val="28"/>
          <w:szCs w:val="28"/>
        </w:rPr>
      </w:pPr>
      <w:r w:rsidRPr="006419B6">
        <w:rPr>
          <w:rFonts w:asciiTheme="minorHAnsi" w:hAnsiTheme="minorHAnsi" w:cs="Calibri"/>
          <w:b/>
          <w:sz w:val="28"/>
          <w:szCs w:val="28"/>
        </w:rPr>
        <w:lastRenderedPageBreak/>
        <w:t>3.2</w:t>
      </w:r>
      <w:r w:rsidR="00D160A1">
        <w:rPr>
          <w:rFonts w:asciiTheme="minorHAnsi" w:hAnsiTheme="minorHAnsi" w:cs="Calibri"/>
          <w:b/>
          <w:sz w:val="28"/>
          <w:szCs w:val="28"/>
        </w:rPr>
        <w:t xml:space="preserve"> </w:t>
      </w:r>
      <w:r w:rsidRPr="006419B6">
        <w:rPr>
          <w:rFonts w:asciiTheme="minorHAnsi" w:hAnsiTheme="minorHAnsi"/>
          <w:b/>
          <w:sz w:val="28"/>
          <w:szCs w:val="28"/>
        </w:rPr>
        <w:t>Struktura organizacyjna LGD w procesie identyfikacji, naboru i oceny</w:t>
      </w:r>
      <w:r w:rsidR="00231206" w:rsidRPr="006419B6">
        <w:rPr>
          <w:rFonts w:asciiTheme="minorHAnsi" w:hAnsiTheme="minorHAnsi"/>
          <w:b/>
          <w:sz w:val="28"/>
          <w:szCs w:val="28"/>
        </w:rPr>
        <w:t xml:space="preserve"> wniosków o dofinansowanie</w:t>
      </w:r>
      <w:r w:rsidRPr="006419B6">
        <w:rPr>
          <w:rFonts w:asciiTheme="minorHAnsi" w:hAnsiTheme="minorHAnsi"/>
          <w:b/>
          <w:sz w:val="28"/>
          <w:szCs w:val="28"/>
        </w:rPr>
        <w:t xml:space="preserve"> operacji realizow</w:t>
      </w:r>
      <w:r w:rsidR="005A1A4F" w:rsidRPr="006419B6">
        <w:rPr>
          <w:rFonts w:asciiTheme="minorHAnsi" w:hAnsiTheme="minorHAnsi"/>
          <w:b/>
          <w:sz w:val="28"/>
          <w:szCs w:val="28"/>
        </w:rPr>
        <w:t xml:space="preserve">anych </w:t>
      </w:r>
      <w:r w:rsidRPr="006419B6">
        <w:rPr>
          <w:rFonts w:asciiTheme="minorHAnsi" w:hAnsiTheme="minorHAnsi"/>
          <w:b/>
          <w:sz w:val="28"/>
          <w:szCs w:val="28"/>
        </w:rPr>
        <w:t>w ramach LSR.</w:t>
      </w:r>
    </w:p>
    <w:p w14:paraId="37904BD8" w14:textId="4C34D58F" w:rsidR="002E3836" w:rsidRPr="002E3836" w:rsidRDefault="007B6B7A" w:rsidP="00831842">
      <w:pPr>
        <w:pStyle w:val="NormalnyWeb"/>
        <w:spacing w:before="0" w:beforeAutospacing="0" w:after="0" w:afterAutospacing="0"/>
        <w:jc w:val="both"/>
        <w:rPr>
          <w:rFonts w:asciiTheme="minorHAnsi" w:hAnsiTheme="minorHAnsi"/>
        </w:rPr>
      </w:pPr>
      <w:r w:rsidRPr="002E3836">
        <w:rPr>
          <w:rFonts w:asciiTheme="minorHAnsi" w:hAnsiTheme="minorHAnsi"/>
        </w:rPr>
        <w:t xml:space="preserve">Stowarzyszenie Lokalna Grupa Działania </w:t>
      </w:r>
      <w:r w:rsidR="00952348" w:rsidRPr="002E3836">
        <w:rPr>
          <w:rFonts w:asciiTheme="minorHAnsi" w:hAnsiTheme="minorHAnsi"/>
        </w:rPr>
        <w:t xml:space="preserve">Ziemi Kraśnickiej  </w:t>
      </w:r>
      <w:r w:rsidR="002E3836" w:rsidRPr="002E3836">
        <w:rPr>
          <w:rFonts w:asciiTheme="minorHAnsi" w:hAnsiTheme="minorHAnsi"/>
        </w:rPr>
        <w:t xml:space="preserve">działa na podstawie przepisów ustawy z dnia 7 kwietnia 1989 r. Prawo o stowarzyszeniach (Dz. U. </w:t>
      </w:r>
      <w:r w:rsidR="00F5498C" w:rsidRPr="008E0377">
        <w:rPr>
          <w:rFonts w:asciiTheme="minorHAnsi" w:hAnsiTheme="minorHAnsi"/>
          <w:color w:val="000000" w:themeColor="text1"/>
        </w:rPr>
        <w:t xml:space="preserve">z 2017r., poz. 210 </w:t>
      </w:r>
      <w:r w:rsidR="002E3836" w:rsidRPr="008E0377">
        <w:rPr>
          <w:rFonts w:asciiTheme="minorHAnsi" w:hAnsiTheme="minorHAnsi"/>
          <w:color w:val="000000" w:themeColor="text1"/>
        </w:rPr>
        <w:t xml:space="preserve">z </w:t>
      </w:r>
      <w:proofErr w:type="spellStart"/>
      <w:r w:rsidR="002E3836" w:rsidRPr="008E0377">
        <w:rPr>
          <w:rFonts w:asciiTheme="minorHAnsi" w:hAnsiTheme="minorHAnsi"/>
          <w:color w:val="000000" w:themeColor="text1"/>
        </w:rPr>
        <w:t>późn</w:t>
      </w:r>
      <w:proofErr w:type="spellEnd"/>
      <w:r w:rsidR="002E3836" w:rsidRPr="008E0377">
        <w:rPr>
          <w:rFonts w:asciiTheme="minorHAnsi" w:hAnsiTheme="minorHAnsi"/>
          <w:color w:val="000000" w:themeColor="text1"/>
        </w:rPr>
        <w:t>. zm.) i ustawy z 7 marca 2007r. o wspieraniu rozwoju obszarów wiejskich z udziałem środków Europejskiego Funduszu Rolnego na Rzecz Rozwoju Obszarów Wiejskich (Dz. U. z 2007r. Nr 64, poz.427</w:t>
      </w:r>
      <w:r w:rsidR="00F20395" w:rsidRPr="008E0377">
        <w:rPr>
          <w:rFonts w:asciiTheme="minorHAnsi" w:hAnsiTheme="minorHAnsi"/>
          <w:color w:val="000000" w:themeColor="text1"/>
        </w:rPr>
        <w:t>, z późń.zm.</w:t>
      </w:r>
      <w:r w:rsidR="002E3836" w:rsidRPr="008E0377">
        <w:rPr>
          <w:rFonts w:asciiTheme="minorHAnsi" w:hAnsiTheme="minorHAnsi"/>
          <w:color w:val="000000" w:themeColor="text1"/>
        </w:rPr>
        <w:t>)</w:t>
      </w:r>
      <w:r w:rsidR="002E3836" w:rsidRPr="002E3836">
        <w:rPr>
          <w:rFonts w:asciiTheme="minorHAnsi" w:hAnsiTheme="minorHAnsi"/>
        </w:rPr>
        <w:t xml:space="preserve"> oraz Statutu Stowarzyszenia Lokalnej Grupy Działania Ziemi Kraśnickiej. </w:t>
      </w:r>
    </w:p>
    <w:p w14:paraId="35BA5F08" w14:textId="77777777" w:rsidR="002E3836" w:rsidRPr="002E3836" w:rsidRDefault="002E3836" w:rsidP="00831842">
      <w:pPr>
        <w:pStyle w:val="NormalnyWeb"/>
        <w:spacing w:before="0" w:beforeAutospacing="0" w:after="0" w:afterAutospacing="0"/>
        <w:jc w:val="both"/>
        <w:rPr>
          <w:rFonts w:asciiTheme="minorHAnsi" w:hAnsiTheme="minorHAnsi"/>
        </w:rPr>
      </w:pPr>
      <w:r w:rsidRPr="002E3836">
        <w:rPr>
          <w:rFonts w:asciiTheme="minorHAnsi" w:hAnsiTheme="minorHAnsi"/>
        </w:rPr>
        <w:t>W dniu 02.09.2008r. Sąd Rejonowy w Lublinie, XI Wydział Gospodarczy dokonał wpisu Stowarzyszenia LGD Ziemi Kraśnickiej do Krajowego Rejestru Sądowego Stowarzyszeń, Innych Organizacji Społecznych i Zawodowych, Fundacji oraz Publicznych Zakładów Opieki Zdrowotnej pod numerem KRS: 0000312844.</w:t>
      </w:r>
    </w:p>
    <w:p w14:paraId="49DC8D46" w14:textId="77777777" w:rsidR="002E3836" w:rsidRPr="002E3836" w:rsidRDefault="002E3836" w:rsidP="00831842">
      <w:pPr>
        <w:pStyle w:val="NormalnyWeb"/>
        <w:spacing w:before="120" w:beforeAutospacing="0" w:after="0" w:afterAutospacing="0"/>
        <w:jc w:val="both"/>
        <w:rPr>
          <w:rFonts w:asciiTheme="minorHAnsi" w:hAnsiTheme="minorHAnsi"/>
        </w:rPr>
      </w:pPr>
      <w:r w:rsidRPr="002E3836">
        <w:rPr>
          <w:rFonts w:asciiTheme="minorHAnsi" w:hAnsiTheme="minorHAnsi"/>
        </w:rPr>
        <w:t xml:space="preserve">LGD obejmuje swoim obszarem 9 gmin ( powiat kraśnicki) : Kraśnik, Dzierzkowice, Urzędów, Szastarka, Wilkołaz, Zakrzówek, Annopol, Gościeradów, Trzydnik Duży </w:t>
      </w:r>
    </w:p>
    <w:p w14:paraId="2D248854" w14:textId="0747BBC3" w:rsidR="001A196D" w:rsidRPr="002E3836" w:rsidRDefault="002E3836" w:rsidP="00831842">
      <w:pPr>
        <w:pStyle w:val="NormalnyWeb"/>
        <w:spacing w:before="120" w:beforeAutospacing="0" w:after="120" w:afterAutospacing="0"/>
        <w:jc w:val="both"/>
        <w:rPr>
          <w:rFonts w:asciiTheme="minorHAnsi" w:hAnsiTheme="minorHAnsi"/>
        </w:rPr>
      </w:pPr>
      <w:r w:rsidRPr="002E3836">
        <w:rPr>
          <w:rFonts w:asciiTheme="minorHAnsi" w:hAnsiTheme="minorHAnsi"/>
        </w:rPr>
        <w:t xml:space="preserve">LGD skupia najaktywniejsze stowarzyszenia takie jak: Instytut Akcji Katolickiej w Archidiecezji Lubelskiej Odział przy Parafii pw. Św. Mikołaja w Urzędowie, który posiada bogaty dorobek </w:t>
      </w:r>
      <w:r w:rsidR="00831842">
        <w:rPr>
          <w:rFonts w:asciiTheme="minorHAnsi" w:hAnsiTheme="minorHAnsi"/>
        </w:rPr>
        <w:br/>
      </w:r>
      <w:r w:rsidRPr="002E3836">
        <w:rPr>
          <w:rFonts w:asciiTheme="minorHAnsi" w:hAnsiTheme="minorHAnsi"/>
        </w:rPr>
        <w:t>w zakresie organizowania działalności charytatywnej na rzecz lokalnego społeczeństwa na terenie omawianego obszaru</w:t>
      </w:r>
      <w:r w:rsidR="007B6B7A" w:rsidRPr="002E3836">
        <w:rPr>
          <w:rFonts w:asciiTheme="minorHAnsi" w:hAnsiTheme="minorHAnsi"/>
        </w:rPr>
        <w:t>.</w:t>
      </w:r>
    </w:p>
    <w:p w14:paraId="6D8EC672" w14:textId="51942025" w:rsidR="00CB7B12" w:rsidRDefault="006D0606" w:rsidP="00831842">
      <w:pPr>
        <w:pStyle w:val="Akapitzlist"/>
        <w:spacing w:after="0" w:line="240" w:lineRule="auto"/>
        <w:ind w:left="0"/>
        <w:rPr>
          <w:rFonts w:asciiTheme="minorHAnsi" w:hAnsiTheme="minorHAnsi"/>
          <w:sz w:val="24"/>
          <w:szCs w:val="24"/>
        </w:rPr>
      </w:pPr>
      <w:r w:rsidRPr="006419B6">
        <w:rPr>
          <w:rFonts w:asciiTheme="minorHAnsi" w:hAnsiTheme="minorHAnsi"/>
          <w:sz w:val="24"/>
          <w:szCs w:val="24"/>
          <w:u w:val="single"/>
        </w:rPr>
        <w:t>Władzami LGD są:</w:t>
      </w:r>
      <w:r w:rsidRPr="006419B6">
        <w:rPr>
          <w:rFonts w:asciiTheme="minorHAnsi" w:hAnsiTheme="minorHAnsi"/>
          <w:sz w:val="24"/>
          <w:szCs w:val="24"/>
          <w:u w:val="single"/>
        </w:rPr>
        <w:br/>
      </w:r>
      <w:hyperlink r:id="rId9" w:history="1">
        <w:r w:rsidRPr="006419B6">
          <w:rPr>
            <w:rStyle w:val="Hipercze"/>
            <w:rFonts w:asciiTheme="minorHAnsi" w:hAnsiTheme="minorHAnsi"/>
            <w:color w:val="auto"/>
            <w:sz w:val="24"/>
            <w:szCs w:val="24"/>
            <w:u w:val="none"/>
          </w:rPr>
          <w:t>1. Walne Zebranie Członków</w:t>
        </w:r>
      </w:hyperlink>
      <w:r w:rsidRPr="006419B6">
        <w:rPr>
          <w:rFonts w:asciiTheme="minorHAnsi" w:hAnsiTheme="minorHAnsi"/>
          <w:sz w:val="24"/>
          <w:szCs w:val="24"/>
        </w:rPr>
        <w:br/>
      </w:r>
      <w:hyperlink r:id="rId10" w:history="1">
        <w:r w:rsidRPr="006419B6">
          <w:rPr>
            <w:rStyle w:val="Hipercze"/>
            <w:rFonts w:asciiTheme="minorHAnsi" w:hAnsiTheme="minorHAnsi"/>
            <w:color w:val="auto"/>
            <w:sz w:val="24"/>
            <w:szCs w:val="24"/>
            <w:u w:val="none"/>
          </w:rPr>
          <w:t>2. Zarząd</w:t>
        </w:r>
      </w:hyperlink>
      <w:r w:rsidRPr="006419B6">
        <w:rPr>
          <w:rFonts w:asciiTheme="minorHAnsi" w:hAnsiTheme="minorHAnsi"/>
          <w:sz w:val="24"/>
          <w:szCs w:val="24"/>
        </w:rPr>
        <w:br/>
      </w:r>
      <w:hyperlink r:id="rId11" w:history="1">
        <w:r w:rsidR="00576FE7" w:rsidRPr="006419B6">
          <w:rPr>
            <w:rStyle w:val="Hipercze"/>
            <w:rFonts w:asciiTheme="minorHAnsi" w:hAnsiTheme="minorHAnsi"/>
            <w:color w:val="auto"/>
            <w:sz w:val="24"/>
            <w:szCs w:val="24"/>
            <w:u w:val="none"/>
          </w:rPr>
          <w:t>3. Organ decyzyjny</w:t>
        </w:r>
        <w:r w:rsidR="008E0377">
          <w:rPr>
            <w:rStyle w:val="Hipercze"/>
            <w:rFonts w:asciiTheme="minorHAnsi" w:hAnsiTheme="minorHAnsi"/>
            <w:color w:val="auto"/>
            <w:sz w:val="24"/>
            <w:szCs w:val="24"/>
            <w:u w:val="none"/>
          </w:rPr>
          <w:t xml:space="preserve"> </w:t>
        </w:r>
        <w:r w:rsidR="00576FE7" w:rsidRPr="006419B6">
          <w:rPr>
            <w:rStyle w:val="Hipercze"/>
            <w:rFonts w:asciiTheme="minorHAnsi" w:hAnsiTheme="minorHAnsi"/>
            <w:color w:val="auto"/>
            <w:sz w:val="24"/>
            <w:szCs w:val="24"/>
            <w:u w:val="none"/>
          </w:rPr>
          <w:t>-</w:t>
        </w:r>
        <w:r w:rsidR="008E0377">
          <w:rPr>
            <w:rStyle w:val="Hipercze"/>
            <w:rFonts w:asciiTheme="minorHAnsi" w:hAnsiTheme="minorHAnsi"/>
            <w:color w:val="auto"/>
            <w:sz w:val="24"/>
            <w:szCs w:val="24"/>
            <w:u w:val="none"/>
          </w:rPr>
          <w:t xml:space="preserve"> </w:t>
        </w:r>
        <w:r w:rsidRPr="006419B6">
          <w:rPr>
            <w:rStyle w:val="Hipercze"/>
            <w:rFonts w:asciiTheme="minorHAnsi" w:hAnsiTheme="minorHAnsi"/>
            <w:color w:val="auto"/>
            <w:sz w:val="24"/>
            <w:szCs w:val="24"/>
            <w:u w:val="none"/>
          </w:rPr>
          <w:t>Rada</w:t>
        </w:r>
      </w:hyperlink>
      <w:r w:rsidRPr="006419B6">
        <w:rPr>
          <w:rFonts w:asciiTheme="minorHAnsi" w:hAnsiTheme="minorHAnsi"/>
          <w:sz w:val="24"/>
          <w:szCs w:val="24"/>
        </w:rPr>
        <w:br/>
      </w:r>
      <w:hyperlink r:id="rId12" w:history="1">
        <w:r w:rsidRPr="006419B6">
          <w:rPr>
            <w:rStyle w:val="Hipercze"/>
            <w:rFonts w:asciiTheme="minorHAnsi" w:hAnsiTheme="minorHAnsi"/>
            <w:color w:val="auto"/>
            <w:sz w:val="24"/>
            <w:szCs w:val="24"/>
            <w:u w:val="none"/>
          </w:rPr>
          <w:t>4. Komisja Rewizyjna</w:t>
        </w:r>
      </w:hyperlink>
    </w:p>
    <w:p w14:paraId="195FEBA4" w14:textId="77777777" w:rsidR="00D160A1" w:rsidRPr="00D160A1" w:rsidRDefault="00D160A1" w:rsidP="0083070A">
      <w:pPr>
        <w:pStyle w:val="Akapitzlist"/>
        <w:ind w:left="0"/>
        <w:rPr>
          <w:rFonts w:asciiTheme="minorHAnsi" w:hAnsiTheme="minorHAnsi"/>
          <w:sz w:val="24"/>
          <w:szCs w:val="24"/>
        </w:rPr>
      </w:pPr>
    </w:p>
    <w:p w14:paraId="0FDFBF88" w14:textId="77777777" w:rsidR="00CB7B12" w:rsidRPr="006419B6" w:rsidRDefault="00CB7B12" w:rsidP="00831842">
      <w:pPr>
        <w:pStyle w:val="Akapitzlist"/>
        <w:spacing w:after="0" w:line="240" w:lineRule="auto"/>
        <w:ind w:left="0"/>
        <w:jc w:val="both"/>
        <w:rPr>
          <w:rFonts w:asciiTheme="minorHAnsi" w:hAnsiTheme="minorHAnsi"/>
          <w:sz w:val="24"/>
          <w:szCs w:val="24"/>
        </w:rPr>
      </w:pPr>
      <w:r w:rsidRPr="006419B6">
        <w:rPr>
          <w:rFonts w:asciiTheme="minorHAnsi" w:hAnsiTheme="minorHAnsi"/>
          <w:sz w:val="24"/>
          <w:szCs w:val="24"/>
        </w:rPr>
        <w:t xml:space="preserve">Najwyższą władzą Stowarzyszenia jest Walne Zebranie Członków, w którego skład wchodzą wszyscy </w:t>
      </w:r>
      <w:hyperlink r:id="rId13" w:history="1">
        <w:r w:rsidRPr="006419B6">
          <w:rPr>
            <w:rStyle w:val="Hipercze"/>
            <w:rFonts w:asciiTheme="minorHAnsi" w:hAnsiTheme="minorHAnsi"/>
            <w:color w:val="auto"/>
            <w:sz w:val="24"/>
            <w:szCs w:val="24"/>
            <w:u w:val="none"/>
          </w:rPr>
          <w:t>partnerzy</w:t>
        </w:r>
      </w:hyperlink>
      <w:r w:rsidRPr="006419B6">
        <w:rPr>
          <w:rFonts w:asciiTheme="minorHAnsi" w:hAnsiTheme="minorHAnsi"/>
          <w:sz w:val="24"/>
          <w:szCs w:val="24"/>
        </w:rPr>
        <w:t>.</w:t>
      </w:r>
    </w:p>
    <w:p w14:paraId="15C38CCA" w14:textId="77777777" w:rsidR="00451DA5" w:rsidRPr="006419B6" w:rsidRDefault="00451DA5" w:rsidP="00831842">
      <w:pPr>
        <w:pStyle w:val="NormalnyWeb"/>
        <w:spacing w:after="0" w:afterAutospacing="0"/>
        <w:jc w:val="both"/>
        <w:rPr>
          <w:rFonts w:asciiTheme="minorHAnsi" w:hAnsiTheme="minorHAnsi"/>
        </w:rPr>
      </w:pPr>
      <w:r w:rsidRPr="006419B6">
        <w:rPr>
          <w:rFonts w:asciiTheme="minorHAnsi" w:hAnsiTheme="minorHAnsi"/>
        </w:rPr>
        <w:t xml:space="preserve">Partnerami Stowarzyszenia LGD </w:t>
      </w:r>
      <w:r w:rsidR="00952348">
        <w:rPr>
          <w:rFonts w:asciiTheme="minorHAnsi" w:hAnsiTheme="minorHAnsi"/>
        </w:rPr>
        <w:t xml:space="preserve">Ziemi Kraśnickiej </w:t>
      </w:r>
      <w:r w:rsidRPr="006419B6">
        <w:rPr>
          <w:rFonts w:asciiTheme="minorHAnsi" w:hAnsiTheme="minorHAnsi"/>
        </w:rPr>
        <w:t>są przedstawiciele trzech sektorów:</w:t>
      </w:r>
    </w:p>
    <w:p w14:paraId="09FCE6B2" w14:textId="77777777" w:rsidR="00451DA5" w:rsidRPr="006419B6" w:rsidRDefault="00C90D19" w:rsidP="004943A9">
      <w:pPr>
        <w:pStyle w:val="NormalnyWeb"/>
        <w:spacing w:before="0" w:beforeAutospacing="0" w:after="0" w:afterAutospacing="0"/>
        <w:jc w:val="both"/>
        <w:rPr>
          <w:rFonts w:asciiTheme="minorHAnsi" w:hAnsiTheme="minorHAnsi"/>
        </w:rPr>
      </w:pPr>
      <w:hyperlink r:id="rId14" w:history="1">
        <w:r w:rsidR="00451DA5" w:rsidRPr="006419B6">
          <w:rPr>
            <w:rStyle w:val="Hipercze"/>
            <w:rFonts w:asciiTheme="minorHAnsi" w:hAnsiTheme="minorHAnsi"/>
            <w:color w:val="auto"/>
            <w:u w:val="none"/>
          </w:rPr>
          <w:t>1. Sektor publiczny</w:t>
        </w:r>
      </w:hyperlink>
    </w:p>
    <w:p w14:paraId="462AEED0" w14:textId="77777777" w:rsidR="00451DA5" w:rsidRPr="006419B6" w:rsidRDefault="00C90D19" w:rsidP="004943A9">
      <w:pPr>
        <w:pStyle w:val="NormalnyWeb"/>
        <w:spacing w:before="0" w:beforeAutospacing="0" w:after="0" w:afterAutospacing="0"/>
        <w:jc w:val="both"/>
        <w:rPr>
          <w:rFonts w:asciiTheme="minorHAnsi" w:hAnsiTheme="minorHAnsi"/>
        </w:rPr>
      </w:pPr>
      <w:hyperlink r:id="rId15" w:history="1">
        <w:r w:rsidR="00451DA5" w:rsidRPr="006419B6">
          <w:rPr>
            <w:rStyle w:val="Hipercze"/>
            <w:rFonts w:asciiTheme="minorHAnsi" w:hAnsiTheme="minorHAnsi"/>
            <w:color w:val="auto"/>
            <w:u w:val="none"/>
          </w:rPr>
          <w:t>2. Sektor gospodarczy</w:t>
        </w:r>
      </w:hyperlink>
    </w:p>
    <w:p w14:paraId="78188B95" w14:textId="77777777" w:rsidR="00451DA5" w:rsidRPr="006419B6" w:rsidRDefault="00C90D19" w:rsidP="004943A9">
      <w:pPr>
        <w:pStyle w:val="NormalnyWeb"/>
        <w:spacing w:before="0" w:beforeAutospacing="0" w:after="0" w:afterAutospacing="0"/>
        <w:jc w:val="both"/>
        <w:rPr>
          <w:rFonts w:asciiTheme="minorHAnsi" w:hAnsiTheme="minorHAnsi"/>
        </w:rPr>
      </w:pPr>
      <w:hyperlink r:id="rId16" w:history="1">
        <w:r w:rsidR="00451DA5" w:rsidRPr="006419B6">
          <w:rPr>
            <w:rStyle w:val="Hipercze"/>
            <w:rFonts w:asciiTheme="minorHAnsi" w:hAnsiTheme="minorHAnsi"/>
            <w:color w:val="auto"/>
            <w:u w:val="none"/>
          </w:rPr>
          <w:t>3. Sektor społeczny</w:t>
        </w:r>
      </w:hyperlink>
      <w:r w:rsidR="00451DA5" w:rsidRPr="006419B6">
        <w:rPr>
          <w:rFonts w:asciiTheme="minorHAnsi" w:hAnsiTheme="minorHAnsi"/>
        </w:rPr>
        <w:t>.</w:t>
      </w:r>
    </w:p>
    <w:p w14:paraId="60AFD427" w14:textId="77777777" w:rsidR="00576FE7" w:rsidRPr="006419B6" w:rsidRDefault="009A0975" w:rsidP="00831842">
      <w:pPr>
        <w:pStyle w:val="NormalnyWeb"/>
        <w:spacing w:after="0" w:afterAutospacing="0"/>
        <w:jc w:val="both"/>
        <w:rPr>
          <w:rFonts w:asciiTheme="minorHAnsi" w:hAnsiTheme="minorHAnsi"/>
        </w:rPr>
      </w:pPr>
      <w:r w:rsidRPr="006419B6">
        <w:rPr>
          <w:rFonts w:asciiTheme="minorHAnsi" w:hAnsiTheme="minorHAnsi"/>
        </w:rPr>
        <w:t>Stowarzyszenie działa na podstawie przepisów</w:t>
      </w:r>
      <w:r w:rsidR="00FB7DA0" w:rsidRPr="006419B6">
        <w:rPr>
          <w:rFonts w:asciiTheme="minorHAnsi" w:hAnsiTheme="minorHAnsi"/>
        </w:rPr>
        <w:t xml:space="preserve">: </w:t>
      </w:r>
    </w:p>
    <w:p w14:paraId="546AD447" w14:textId="77777777" w:rsidR="009A0975" w:rsidRPr="006419B6" w:rsidRDefault="00FB7DA0" w:rsidP="00831842">
      <w:pPr>
        <w:pStyle w:val="NormalnyWeb"/>
        <w:numPr>
          <w:ilvl w:val="0"/>
          <w:numId w:val="16"/>
        </w:numPr>
        <w:spacing w:before="0" w:beforeAutospacing="0" w:after="0" w:afterAutospacing="0"/>
        <w:ind w:left="499" w:hanging="357"/>
        <w:jc w:val="both"/>
        <w:rPr>
          <w:rFonts w:asciiTheme="minorHAnsi" w:hAnsiTheme="minorHAnsi"/>
        </w:rPr>
      </w:pPr>
      <w:r w:rsidRPr="006419B6">
        <w:rPr>
          <w:rFonts w:asciiTheme="minorHAnsi" w:hAnsiTheme="minorHAnsi"/>
        </w:rPr>
        <w:t>Statut</w:t>
      </w:r>
      <w:r w:rsidR="009A0975" w:rsidRPr="006419B6">
        <w:rPr>
          <w:rFonts w:asciiTheme="minorHAnsi" w:hAnsiTheme="minorHAnsi"/>
        </w:rPr>
        <w:t>u uchwalonego</w:t>
      </w:r>
      <w:r w:rsidR="00DD43FE">
        <w:rPr>
          <w:rFonts w:asciiTheme="minorHAnsi" w:hAnsiTheme="minorHAnsi"/>
        </w:rPr>
        <w:t xml:space="preserve"> </w:t>
      </w:r>
      <w:r w:rsidR="00EB05E9" w:rsidRPr="006419B6">
        <w:rPr>
          <w:rFonts w:asciiTheme="minorHAnsi" w:hAnsiTheme="minorHAnsi"/>
        </w:rPr>
        <w:t>w dniu</w:t>
      </w:r>
      <w:r w:rsidR="009A0975" w:rsidRPr="006419B6">
        <w:rPr>
          <w:rFonts w:asciiTheme="minorHAnsi" w:hAnsiTheme="minorHAnsi"/>
        </w:rPr>
        <w:t xml:space="preserve"> 25 marca 2008 roku określającego</w:t>
      </w:r>
      <w:r w:rsidR="00EF350E" w:rsidRPr="006419B6">
        <w:rPr>
          <w:rFonts w:asciiTheme="minorHAnsi" w:hAnsiTheme="minorHAnsi"/>
        </w:rPr>
        <w:t xml:space="preserve"> cele, organy stowarzyszenia oraz </w:t>
      </w:r>
      <w:r w:rsidR="009A0975" w:rsidRPr="006419B6">
        <w:rPr>
          <w:rFonts w:asciiTheme="minorHAnsi" w:hAnsiTheme="minorHAnsi"/>
        </w:rPr>
        <w:t>zasady działalności;</w:t>
      </w:r>
    </w:p>
    <w:p w14:paraId="215E8827" w14:textId="5CCE06CD" w:rsidR="00FB7DA0" w:rsidRPr="006419B6" w:rsidRDefault="009A0975"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7 marca 2007 o wspieraniu rozwoju obszarów wiejskich z udziałem </w:t>
      </w:r>
      <w:r w:rsidRPr="006419B6">
        <w:rPr>
          <w:rFonts w:asciiTheme="minorHAnsi" w:hAnsiTheme="minorHAnsi" w:cs="TimesNewRoman"/>
        </w:rPr>
        <w:t>ś</w:t>
      </w:r>
      <w:r w:rsidRPr="006419B6">
        <w:rPr>
          <w:rFonts w:asciiTheme="minorHAnsi" w:hAnsiTheme="minorHAnsi"/>
        </w:rPr>
        <w:t>rodków Europejskiego Funduszu Rolnego na rzecz Rozwoju Obszarów Wiejskich (Dz. U. z 2007 r. Nr 64, poz. 427</w:t>
      </w:r>
      <w:r w:rsidR="00F20395">
        <w:rPr>
          <w:rFonts w:asciiTheme="minorHAnsi" w:hAnsiTheme="minorHAnsi"/>
        </w:rPr>
        <w:t xml:space="preserve">, </w:t>
      </w:r>
      <w:r w:rsidR="00F20395" w:rsidRPr="008E0377">
        <w:rPr>
          <w:rFonts w:asciiTheme="minorHAnsi" w:hAnsiTheme="minorHAnsi"/>
          <w:color w:val="000000" w:themeColor="text1"/>
        </w:rPr>
        <w:t xml:space="preserve">z </w:t>
      </w:r>
      <w:proofErr w:type="spellStart"/>
      <w:r w:rsidR="00F20395" w:rsidRPr="008E0377">
        <w:rPr>
          <w:rFonts w:asciiTheme="minorHAnsi" w:hAnsiTheme="minorHAnsi"/>
          <w:color w:val="000000" w:themeColor="text1"/>
        </w:rPr>
        <w:t>późń</w:t>
      </w:r>
      <w:proofErr w:type="spellEnd"/>
      <w:r w:rsidR="00F20395" w:rsidRPr="008E0377">
        <w:rPr>
          <w:rFonts w:asciiTheme="minorHAnsi" w:hAnsiTheme="minorHAnsi"/>
          <w:color w:val="000000" w:themeColor="text1"/>
        </w:rPr>
        <w:t>. zm.</w:t>
      </w:r>
      <w:r w:rsidRPr="008E0377">
        <w:rPr>
          <w:rFonts w:asciiTheme="minorHAnsi" w:hAnsiTheme="minorHAnsi"/>
          <w:color w:val="000000" w:themeColor="text1"/>
        </w:rPr>
        <w:t>),</w:t>
      </w:r>
      <w:r w:rsidRPr="00F20395">
        <w:rPr>
          <w:rFonts w:asciiTheme="minorHAnsi" w:hAnsiTheme="minorHAnsi"/>
          <w:color w:val="FF0000"/>
        </w:rPr>
        <w:t xml:space="preserve"> </w:t>
      </w:r>
      <w:r w:rsidRPr="006419B6">
        <w:rPr>
          <w:rFonts w:asciiTheme="minorHAnsi" w:hAnsiTheme="minorHAnsi"/>
        </w:rPr>
        <w:t>rozporz</w:t>
      </w:r>
      <w:r w:rsidRPr="006419B6">
        <w:rPr>
          <w:rFonts w:asciiTheme="minorHAnsi" w:hAnsiTheme="minorHAnsi" w:cs="TimesNewRoman"/>
        </w:rPr>
        <w:t>ą</w:t>
      </w:r>
      <w:r w:rsidRPr="006419B6">
        <w:rPr>
          <w:rFonts w:asciiTheme="minorHAnsi" w:hAnsiTheme="minorHAnsi"/>
        </w:rPr>
        <w:t>dzenia Rady (WE) nr 1698/2005 z dnia 20 wrze</w:t>
      </w:r>
      <w:r w:rsidRPr="006419B6">
        <w:rPr>
          <w:rFonts w:asciiTheme="minorHAnsi" w:hAnsiTheme="minorHAnsi" w:cs="TimesNewRoman"/>
        </w:rPr>
        <w:t>ś</w:t>
      </w:r>
      <w:r w:rsidRPr="006419B6">
        <w:rPr>
          <w:rFonts w:asciiTheme="minorHAnsi" w:hAnsiTheme="minorHAnsi"/>
        </w:rPr>
        <w:t>nia 2005 r. w sprawie wsparcia rozwoju obszarów wiejskich przez Europejski Fundusz Rolny na rzecz Rozwoju Obszarów Wiejskich (Dz. Urz. UE L 277 z 21.10.2005</w:t>
      </w:r>
      <w:r w:rsidR="00F20395">
        <w:rPr>
          <w:rFonts w:asciiTheme="minorHAnsi" w:hAnsiTheme="minorHAnsi"/>
        </w:rPr>
        <w:t xml:space="preserve">, </w:t>
      </w:r>
      <w:r w:rsidR="008E0377">
        <w:rPr>
          <w:rFonts w:asciiTheme="minorHAnsi" w:hAnsiTheme="minorHAnsi"/>
        </w:rPr>
        <w:br/>
      </w:r>
      <w:r w:rsidR="00F20395" w:rsidRPr="008E0377">
        <w:rPr>
          <w:rFonts w:asciiTheme="minorHAnsi" w:hAnsiTheme="minorHAnsi"/>
          <w:color w:val="000000" w:themeColor="text1"/>
        </w:rPr>
        <w:t>z późń.zm.</w:t>
      </w:r>
      <w:r w:rsidRPr="006419B6">
        <w:rPr>
          <w:rFonts w:asciiTheme="minorHAnsi" w:hAnsiTheme="minorHAnsi"/>
        </w:rPr>
        <w:t>)</w:t>
      </w:r>
      <w:r w:rsidR="00D43D1E" w:rsidRPr="006419B6">
        <w:rPr>
          <w:rFonts w:asciiTheme="minorHAnsi" w:hAnsiTheme="minorHAnsi"/>
        </w:rPr>
        <w:t>;</w:t>
      </w:r>
    </w:p>
    <w:p w14:paraId="429A0A46" w14:textId="6508A061" w:rsidR="00D43D1E" w:rsidRPr="006419B6" w:rsidRDefault="00D43D1E"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dnia 7 kwietnia 1989 r. – Prawo o stowarzyszeniach (Dz.U. </w:t>
      </w:r>
      <w:r w:rsidR="00F5498C" w:rsidRPr="008E0377">
        <w:rPr>
          <w:rFonts w:asciiTheme="minorHAnsi" w:hAnsiTheme="minorHAnsi"/>
          <w:color w:val="000000" w:themeColor="text1"/>
        </w:rPr>
        <w:t>z 2017r., poz. 210</w:t>
      </w:r>
      <w:r w:rsidRPr="006419B6">
        <w:rPr>
          <w:rFonts w:asciiTheme="minorHAnsi" w:hAnsiTheme="minorHAnsi"/>
        </w:rPr>
        <w:t xml:space="preserve">, </w:t>
      </w:r>
      <w:r w:rsidR="008E0377">
        <w:rPr>
          <w:rFonts w:asciiTheme="minorHAnsi" w:hAnsiTheme="minorHAnsi"/>
        </w:rPr>
        <w:br/>
      </w:r>
      <w:r w:rsidRPr="006419B6">
        <w:rPr>
          <w:rFonts w:asciiTheme="minorHAnsi" w:hAnsiTheme="minorHAnsi"/>
        </w:rPr>
        <w:t xml:space="preserve">z </w:t>
      </w:r>
      <w:proofErr w:type="spellStart"/>
      <w:r w:rsidRPr="006419B6">
        <w:rPr>
          <w:rFonts w:asciiTheme="minorHAnsi" w:hAnsiTheme="minorHAnsi"/>
        </w:rPr>
        <w:t>późn</w:t>
      </w:r>
      <w:proofErr w:type="spellEnd"/>
      <w:r w:rsidRPr="006419B6">
        <w:rPr>
          <w:rFonts w:asciiTheme="minorHAnsi" w:hAnsiTheme="minorHAnsi"/>
        </w:rPr>
        <w:t>.</w:t>
      </w:r>
      <w:r w:rsidR="00DD43FE">
        <w:rPr>
          <w:rFonts w:asciiTheme="minorHAnsi" w:hAnsiTheme="minorHAnsi"/>
        </w:rPr>
        <w:t xml:space="preserve"> </w:t>
      </w:r>
      <w:r w:rsidRPr="006419B6">
        <w:rPr>
          <w:rFonts w:asciiTheme="minorHAnsi" w:hAnsiTheme="minorHAnsi"/>
        </w:rPr>
        <w:t>zm.)</w:t>
      </w:r>
      <w:r w:rsidR="00FA0C1C" w:rsidRPr="006419B6">
        <w:rPr>
          <w:rFonts w:asciiTheme="minorHAnsi" w:hAnsiTheme="minorHAnsi"/>
        </w:rPr>
        <w:t>.</w:t>
      </w:r>
    </w:p>
    <w:p w14:paraId="4EA9BEE4" w14:textId="77777777" w:rsidR="00F5498C" w:rsidRDefault="00F5498C" w:rsidP="0083070A">
      <w:pPr>
        <w:pStyle w:val="NormalnyWeb"/>
        <w:spacing w:line="276" w:lineRule="auto"/>
        <w:jc w:val="both"/>
        <w:rPr>
          <w:rFonts w:asciiTheme="minorHAnsi" w:hAnsiTheme="minorHAnsi"/>
          <w:b/>
        </w:rPr>
      </w:pPr>
    </w:p>
    <w:p w14:paraId="610D1B00" w14:textId="77777777" w:rsidR="00F5498C" w:rsidRDefault="00F5498C" w:rsidP="0083070A">
      <w:pPr>
        <w:pStyle w:val="NormalnyWeb"/>
        <w:spacing w:line="276" w:lineRule="auto"/>
        <w:jc w:val="both"/>
        <w:rPr>
          <w:rFonts w:asciiTheme="minorHAnsi" w:hAnsiTheme="minorHAnsi"/>
          <w:b/>
        </w:rPr>
      </w:pPr>
    </w:p>
    <w:p w14:paraId="2A88EB8F" w14:textId="77777777" w:rsidR="00FA0C1C" w:rsidRPr="006419B6" w:rsidRDefault="00FA0C1C" w:rsidP="0083070A">
      <w:pPr>
        <w:pStyle w:val="NormalnyWeb"/>
        <w:spacing w:line="276" w:lineRule="auto"/>
        <w:jc w:val="both"/>
        <w:rPr>
          <w:rFonts w:asciiTheme="minorHAnsi" w:hAnsiTheme="minorHAnsi"/>
          <w:b/>
        </w:rPr>
      </w:pPr>
      <w:r w:rsidRPr="006419B6">
        <w:rPr>
          <w:rFonts w:asciiTheme="minorHAnsi" w:hAnsiTheme="minorHAnsi"/>
          <w:b/>
        </w:rPr>
        <w:t>Wewnętrzna struktura organizacyjna LGD</w:t>
      </w:r>
    </w:p>
    <w:p w14:paraId="61C19567" w14:textId="77777777" w:rsidR="004638B0" w:rsidRPr="006419B6" w:rsidRDefault="004638B0" w:rsidP="00831842">
      <w:pPr>
        <w:jc w:val="both"/>
        <w:rPr>
          <w:rFonts w:asciiTheme="minorHAnsi" w:hAnsiTheme="minorHAnsi"/>
          <w:sz w:val="20"/>
          <w:szCs w:val="20"/>
        </w:rPr>
      </w:pPr>
      <w:r w:rsidRPr="006419B6">
        <w:rPr>
          <w:rFonts w:asciiTheme="minorHAnsi" w:hAnsiTheme="minorHAnsi"/>
        </w:rPr>
        <w:t xml:space="preserve">W strukturze LGD istnieją poszczególne stanowiska pracy w ramach, których przydzielone </w:t>
      </w:r>
      <w:r w:rsidR="00211E4C" w:rsidRPr="006419B6">
        <w:rPr>
          <w:rFonts w:asciiTheme="minorHAnsi" w:hAnsiTheme="minorHAnsi"/>
        </w:rPr>
        <w:t>zostały zadania związane z przyznawaniem pomocy finansowej</w:t>
      </w:r>
      <w:r w:rsidR="00DD43FE">
        <w:rPr>
          <w:rFonts w:asciiTheme="minorHAnsi" w:hAnsiTheme="minorHAnsi"/>
        </w:rPr>
        <w:t xml:space="preserve"> </w:t>
      </w:r>
      <w:r w:rsidR="00211E4C" w:rsidRPr="006419B6">
        <w:rPr>
          <w:rFonts w:asciiTheme="minorHAnsi" w:hAnsiTheme="minorHAnsi"/>
        </w:rPr>
        <w:t>w ramach działania „Wsparcie dla rozwoju lokalnego w ramach inicjatywy LEADER” PROW 2014-2020</w:t>
      </w:r>
      <w:r w:rsidR="00211E4C" w:rsidRPr="006419B6">
        <w:rPr>
          <w:rFonts w:asciiTheme="minorHAnsi" w:hAnsiTheme="minorHAnsi"/>
          <w:sz w:val="20"/>
          <w:szCs w:val="20"/>
        </w:rPr>
        <w:t>.</w:t>
      </w:r>
    </w:p>
    <w:p w14:paraId="7C989E80" w14:textId="6294FD29" w:rsidR="00D661AC" w:rsidRPr="006419B6" w:rsidRDefault="00D661AC"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Zadania i kompetencje poszczególnych struktur LGD w ramach udzielania wsparcia na opera</w:t>
      </w:r>
      <w:r w:rsidR="00FA0C1C" w:rsidRPr="006419B6">
        <w:rPr>
          <w:rFonts w:asciiTheme="minorHAnsi" w:hAnsiTheme="minorHAnsi" w:cs="Calibri"/>
          <w:sz w:val="24"/>
          <w:szCs w:val="24"/>
        </w:rPr>
        <w:t>cje są następujące:</w:t>
      </w:r>
    </w:p>
    <w:p w14:paraId="058E2744" w14:textId="77777777" w:rsidR="00831842" w:rsidRDefault="00831842" w:rsidP="00831842">
      <w:pPr>
        <w:pStyle w:val="Akapitzlist"/>
        <w:spacing w:before="240" w:after="0" w:line="240" w:lineRule="auto"/>
        <w:ind w:left="0"/>
        <w:jc w:val="both"/>
        <w:rPr>
          <w:rFonts w:asciiTheme="minorHAnsi" w:hAnsiTheme="minorHAnsi" w:cs="Calibri"/>
          <w:b/>
          <w:sz w:val="24"/>
          <w:szCs w:val="24"/>
          <w:u w:val="single"/>
        </w:rPr>
      </w:pPr>
    </w:p>
    <w:p w14:paraId="06059203" w14:textId="77777777" w:rsidR="005A1A4F" w:rsidRPr="000E398A" w:rsidRDefault="00AD6799" w:rsidP="00831842">
      <w:pPr>
        <w:pStyle w:val="Akapitzlist"/>
        <w:spacing w:before="240" w:after="0" w:line="24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 xml:space="preserve">Zarząd </w:t>
      </w:r>
    </w:p>
    <w:p w14:paraId="1EBF2AB9"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efektywne zarządzanie pracą;</w:t>
      </w:r>
    </w:p>
    <w:p w14:paraId="26D6C670"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kierowanie, koordynowanie i nadzorowanie pracy poszczególnych pracowników LGD;</w:t>
      </w:r>
    </w:p>
    <w:p w14:paraId="18877841"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zapewnienie sprawnego funkcjonowania LGD;</w:t>
      </w:r>
    </w:p>
    <w:p w14:paraId="201D069E"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reprezentowanie LGD w kontaktach z innymi instytucjami i organizacjami zaangaż</w:t>
      </w:r>
      <w:r w:rsidR="00AD6799" w:rsidRPr="006419B6">
        <w:rPr>
          <w:rFonts w:asciiTheme="minorHAnsi" w:hAnsiTheme="minorHAnsi" w:cs="Calibri"/>
          <w:sz w:val="24"/>
          <w:szCs w:val="24"/>
        </w:rPr>
        <w:t>owanymi w realizację działania;</w:t>
      </w:r>
    </w:p>
    <w:p w14:paraId="1493AD4C"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akceptacja dokumentów przygotowywanych przez zespoły odpowiedzialne za realizowanie zadań;</w:t>
      </w:r>
    </w:p>
    <w:p w14:paraId="006C048B" w14:textId="77777777" w:rsidR="007D1EED"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zatwierdzanie protokołu z </w:t>
      </w:r>
      <w:r w:rsidR="007D1EED" w:rsidRPr="006419B6">
        <w:rPr>
          <w:rFonts w:asciiTheme="minorHAnsi" w:hAnsiTheme="minorHAnsi" w:cs="Calibri"/>
          <w:sz w:val="24"/>
          <w:szCs w:val="24"/>
        </w:rPr>
        <w:t>oceny wniosków przekazywanych do oceny na posiedzenie Ra</w:t>
      </w:r>
      <w:r w:rsidRPr="006419B6">
        <w:rPr>
          <w:rFonts w:asciiTheme="minorHAnsi" w:hAnsiTheme="minorHAnsi" w:cs="Calibri"/>
          <w:sz w:val="24"/>
          <w:szCs w:val="24"/>
        </w:rPr>
        <w:t>dy;</w:t>
      </w:r>
    </w:p>
    <w:p w14:paraId="4AF70A5C" w14:textId="77777777" w:rsidR="00326180"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kontrola zarządcza. </w:t>
      </w:r>
    </w:p>
    <w:p w14:paraId="0255384E" w14:textId="77777777" w:rsidR="001964AF" w:rsidRDefault="001964AF" w:rsidP="000E398A">
      <w:pPr>
        <w:pStyle w:val="Akapitzlist"/>
        <w:spacing w:line="360" w:lineRule="auto"/>
        <w:ind w:left="0"/>
        <w:jc w:val="both"/>
        <w:rPr>
          <w:rFonts w:asciiTheme="minorHAnsi" w:hAnsiTheme="minorHAnsi" w:cs="Calibri"/>
          <w:b/>
          <w:sz w:val="24"/>
          <w:szCs w:val="24"/>
          <w:u w:val="single"/>
        </w:rPr>
      </w:pPr>
    </w:p>
    <w:p w14:paraId="1A5DAEDA" w14:textId="77777777" w:rsidR="000E398A" w:rsidRDefault="001F31C1" w:rsidP="000E398A">
      <w:pPr>
        <w:pStyle w:val="Akapitzlist"/>
        <w:spacing w:line="36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Rada</w:t>
      </w:r>
    </w:p>
    <w:p w14:paraId="1709A29D" w14:textId="77777777" w:rsidR="0083070A" w:rsidRPr="00E82461" w:rsidRDefault="0083070A" w:rsidP="00831842">
      <w:pPr>
        <w:autoSpaceDE w:val="0"/>
        <w:autoSpaceDN w:val="0"/>
        <w:adjustRightInd w:val="0"/>
        <w:jc w:val="both"/>
        <w:rPr>
          <w:rFonts w:asciiTheme="minorHAnsi" w:hAnsiTheme="minorHAnsi" w:cs="Arial"/>
          <w:color w:val="000000" w:themeColor="text1"/>
        </w:rPr>
      </w:pPr>
      <w:r w:rsidRPr="00E82461">
        <w:rPr>
          <w:rFonts w:asciiTheme="minorHAnsi" w:hAnsiTheme="minorHAnsi" w:cs="Arial"/>
          <w:color w:val="000000" w:themeColor="text1"/>
        </w:rPr>
        <w:t>Do wyłącznej kompetencji Rady należy ocena i wybór operacji zgodnie z rozporządzeniem Rady (UE) nr 1303/2013 z dnia 17 grudnia 2013  r.</w:t>
      </w:r>
      <w:r w:rsidRPr="00E82461">
        <w:rPr>
          <w:rFonts w:asciiTheme="minorHAnsi" w:hAnsiTheme="minorHAnsi"/>
          <w:color w:val="000000" w:themeColor="text1"/>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w:t>
      </w:r>
      <w:proofErr w:type="spellStart"/>
      <w:r w:rsidRPr="00E82461">
        <w:rPr>
          <w:rFonts w:asciiTheme="minorHAnsi" w:hAnsiTheme="minorHAnsi"/>
          <w:color w:val="000000" w:themeColor="text1"/>
        </w:rPr>
        <w:t>Dz.Urz</w:t>
      </w:r>
      <w:proofErr w:type="spellEnd"/>
      <w:r w:rsidRPr="00E82461">
        <w:rPr>
          <w:rFonts w:asciiTheme="minorHAnsi" w:hAnsiTheme="minorHAnsi"/>
          <w:color w:val="000000" w:themeColor="text1"/>
        </w:rPr>
        <w:t>. UE L 347 z 20.12.2013, str.320</w:t>
      </w:r>
      <w:r w:rsidR="00F20395">
        <w:rPr>
          <w:rFonts w:asciiTheme="minorHAnsi" w:hAnsiTheme="minorHAnsi"/>
          <w:color w:val="000000" w:themeColor="text1"/>
        </w:rPr>
        <w:t xml:space="preserve">, </w:t>
      </w:r>
      <w:r w:rsidR="00F20395" w:rsidRPr="008E0377">
        <w:rPr>
          <w:rFonts w:asciiTheme="minorHAnsi" w:hAnsiTheme="minorHAnsi"/>
          <w:color w:val="000000" w:themeColor="text1"/>
        </w:rPr>
        <w:t>z późń.zm.</w:t>
      </w:r>
      <w:r w:rsidRPr="008E0377">
        <w:rPr>
          <w:rFonts w:asciiTheme="minorHAnsi" w:hAnsiTheme="minorHAnsi"/>
          <w:color w:val="000000" w:themeColor="text1"/>
        </w:rPr>
        <w:t>)</w:t>
      </w:r>
      <w:r w:rsidRPr="00E82461">
        <w:rPr>
          <w:rFonts w:asciiTheme="minorHAnsi" w:hAnsiTheme="minorHAnsi"/>
          <w:color w:val="000000" w:themeColor="text1"/>
        </w:rPr>
        <w:t xml:space="preserve"> oraz zgodnie z Ustawą z dnia 20 lutego 2015 roku o rozwoju lokalnym z udziałem lokalnej społeczności, </w:t>
      </w:r>
      <w:r w:rsidRPr="00E82461">
        <w:rPr>
          <w:rFonts w:asciiTheme="minorHAnsi" w:hAnsiTheme="minorHAnsi" w:cs="Arial"/>
          <w:color w:val="000000" w:themeColor="text1"/>
        </w:rPr>
        <w:t>które mają być realizowane w ramach opracowanej przez Stowarzyszenie Lokalnej Strategii Rozwoju.</w:t>
      </w:r>
    </w:p>
    <w:p w14:paraId="67B01B1A" w14:textId="77777777" w:rsidR="0083070A" w:rsidRPr="00E82461" w:rsidRDefault="0083070A" w:rsidP="00831842">
      <w:pPr>
        <w:autoSpaceDE w:val="0"/>
        <w:autoSpaceDN w:val="0"/>
        <w:adjustRightInd w:val="0"/>
        <w:jc w:val="both"/>
        <w:rPr>
          <w:rFonts w:asciiTheme="minorHAnsi" w:hAnsiTheme="minorHAnsi" w:cs="Tahoma"/>
          <w:color w:val="000000" w:themeColor="text1"/>
        </w:rPr>
      </w:pPr>
      <w:r w:rsidRPr="00E82461">
        <w:rPr>
          <w:rFonts w:asciiTheme="minorHAnsi" w:hAnsiTheme="minorHAnsi" w:cs="Tahoma"/>
          <w:color w:val="000000" w:themeColor="text1"/>
        </w:rPr>
        <w:t>Dodatkowo Rada:</w:t>
      </w:r>
    </w:p>
    <w:p w14:paraId="6A0CABE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wnioskuje o zmiany kryteriów zgodności operacji z LSR lub lokalnych kryteriów wyboru operacji w LSR;</w:t>
      </w:r>
    </w:p>
    <w:p w14:paraId="032AC51D"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opiniuje zmiany w umowie  wnioskowane przez Beneficjentów </w:t>
      </w:r>
    </w:p>
    <w:p w14:paraId="1AD88C0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uczestniczy w procedurze odwoławczej- dokonuje autokontroli podjętej decyzji</w:t>
      </w:r>
    </w:p>
    <w:p w14:paraId="007FCB20"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wnioskuje do Zarządu i Walnego Zebrania Członków w sprawach dotyczących bieżącej działalności LGD oraz realizacji LSR. </w:t>
      </w:r>
    </w:p>
    <w:p w14:paraId="41A03D0D" w14:textId="77777777" w:rsidR="0083070A" w:rsidRPr="00E82461" w:rsidRDefault="0083070A" w:rsidP="00831842">
      <w:pPr>
        <w:autoSpaceDE w:val="0"/>
        <w:autoSpaceDN w:val="0"/>
        <w:adjustRightInd w:val="0"/>
        <w:rPr>
          <w:rFonts w:asciiTheme="minorHAnsi" w:hAnsiTheme="minorHAnsi" w:cs="Arial"/>
          <w:color w:val="000000" w:themeColor="text1"/>
        </w:rPr>
      </w:pPr>
      <w:r w:rsidRPr="00E82461">
        <w:rPr>
          <w:rFonts w:asciiTheme="minorHAnsi" w:hAnsiTheme="minorHAnsi" w:cs="Tahoma"/>
          <w:color w:val="000000" w:themeColor="text1"/>
        </w:rPr>
        <w:t>Członkowie Rady są wybierani przez Walne Zebranie Członków LGD spośród członków Stowarzyszenia.</w:t>
      </w:r>
      <w:r w:rsidRPr="00E82461">
        <w:rPr>
          <w:rFonts w:asciiTheme="minorHAnsi" w:hAnsiTheme="minorHAnsi" w:cs="Arial"/>
          <w:color w:val="000000" w:themeColor="text1"/>
        </w:rPr>
        <w:t xml:space="preserve"> Organizację wewnętrzną i tryb pracy Rady określa Regulamin pracy Rady Stowarzyszenia Lokalna Grupa Działania Ziemi Kraśnickiej </w:t>
      </w:r>
      <w:r w:rsidRPr="00E82461">
        <w:rPr>
          <w:rFonts w:asciiTheme="minorHAnsi" w:hAnsiTheme="minorHAnsi" w:cs="Arial"/>
          <w:b/>
          <w:color w:val="000000" w:themeColor="text1"/>
        </w:rPr>
        <w:t>(załącznik nr 1).</w:t>
      </w:r>
    </w:p>
    <w:p w14:paraId="3B52FEEE" w14:textId="77777777" w:rsidR="0083070A" w:rsidRDefault="0083070A" w:rsidP="0083070A">
      <w:pPr>
        <w:autoSpaceDE w:val="0"/>
        <w:autoSpaceDN w:val="0"/>
        <w:adjustRightInd w:val="0"/>
        <w:spacing w:line="360" w:lineRule="auto"/>
        <w:jc w:val="both"/>
        <w:rPr>
          <w:rFonts w:asciiTheme="minorHAnsi" w:hAnsiTheme="minorHAnsi" w:cs="Tahoma"/>
          <w:strike/>
          <w:color w:val="000000" w:themeColor="text1"/>
        </w:rPr>
      </w:pPr>
    </w:p>
    <w:p w14:paraId="7A2613AB" w14:textId="77777777" w:rsidR="00F5498C" w:rsidRPr="0083070A" w:rsidRDefault="00F5498C" w:rsidP="0083070A">
      <w:pPr>
        <w:autoSpaceDE w:val="0"/>
        <w:autoSpaceDN w:val="0"/>
        <w:adjustRightInd w:val="0"/>
        <w:spacing w:line="360" w:lineRule="auto"/>
        <w:jc w:val="both"/>
        <w:rPr>
          <w:rFonts w:asciiTheme="minorHAnsi" w:hAnsiTheme="minorHAnsi" w:cs="Tahoma"/>
          <w:strike/>
          <w:color w:val="000000" w:themeColor="text1"/>
        </w:rPr>
      </w:pPr>
    </w:p>
    <w:p w14:paraId="7A0AC248" w14:textId="77777777" w:rsidR="00484224" w:rsidRPr="006419B6" w:rsidRDefault="00484224" w:rsidP="00386228">
      <w:pPr>
        <w:spacing w:after="120" w:line="360" w:lineRule="auto"/>
        <w:jc w:val="both"/>
        <w:rPr>
          <w:rFonts w:asciiTheme="minorHAnsi" w:hAnsiTheme="minorHAnsi" w:cs="Calibri"/>
          <w:b/>
        </w:rPr>
      </w:pPr>
      <w:r w:rsidRPr="006419B6">
        <w:rPr>
          <w:rFonts w:asciiTheme="minorHAnsi" w:hAnsiTheme="minorHAnsi" w:cs="Calibri"/>
          <w:b/>
          <w:sz w:val="28"/>
          <w:szCs w:val="28"/>
        </w:rPr>
        <w:t>3.3 Ochrona danych osobowych.</w:t>
      </w:r>
    </w:p>
    <w:p w14:paraId="09CC2B7C" w14:textId="73A5E1F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LGD zobowiązana jest przetwarzać dane osobowe zgodnie z obowiązkami wynikającymi </w:t>
      </w:r>
      <w:r w:rsidRPr="00FD4AA7">
        <w:rPr>
          <w:rFonts w:asciiTheme="minorHAnsi" w:hAnsiTheme="minorHAnsi" w:cs="Calibri"/>
          <w:color w:val="000000" w:themeColor="text1"/>
        </w:rPr>
        <w:br/>
        <w:t xml:space="preserve">z przepisów prawa dotyczących przetwarzania danych osobowych, w tym z przepisów ustawy z dnia 29 sierpnia 1997 r. o ochronie danych osobowych (Dz.U., </w:t>
      </w:r>
      <w:r w:rsidRPr="00FD4AA7">
        <w:rPr>
          <w:rFonts w:asciiTheme="minorHAnsi" w:hAnsiTheme="minorHAnsi" w:cs="Calibri"/>
          <w:color w:val="000000" w:themeColor="text1"/>
        </w:rPr>
        <w:br/>
      </w:r>
      <w:r w:rsidR="00F5498C" w:rsidRPr="008E0377">
        <w:rPr>
          <w:rFonts w:asciiTheme="minorHAnsi" w:hAnsiTheme="minorHAnsi" w:cs="Calibri"/>
          <w:color w:val="000000" w:themeColor="text1"/>
        </w:rPr>
        <w:t xml:space="preserve">z 2016r, </w:t>
      </w:r>
      <w:r w:rsidR="00960061" w:rsidRPr="008E0377">
        <w:rPr>
          <w:rFonts w:asciiTheme="minorHAnsi" w:hAnsiTheme="minorHAnsi" w:cs="Calibri"/>
          <w:color w:val="000000" w:themeColor="text1"/>
        </w:rPr>
        <w:t>poz. 922</w:t>
      </w:r>
      <w:r w:rsidR="00960061">
        <w:rPr>
          <w:rFonts w:asciiTheme="minorHAnsi" w:hAnsiTheme="minorHAnsi" w:cs="Calibri"/>
          <w:color w:val="FF0000"/>
        </w:rPr>
        <w:t xml:space="preserve"> </w:t>
      </w:r>
      <w:r w:rsidRPr="00FD4AA7">
        <w:rPr>
          <w:rFonts w:asciiTheme="minorHAnsi" w:hAnsiTheme="minorHAnsi" w:cs="Calibri"/>
          <w:color w:val="000000" w:themeColor="text1"/>
        </w:rPr>
        <w:t xml:space="preserve">z </w:t>
      </w:r>
      <w:proofErr w:type="spellStart"/>
      <w:r w:rsidRPr="00FD4AA7">
        <w:rPr>
          <w:rFonts w:asciiTheme="minorHAnsi" w:hAnsiTheme="minorHAnsi" w:cs="Calibri"/>
          <w:color w:val="000000" w:themeColor="text1"/>
        </w:rPr>
        <w:t>późn</w:t>
      </w:r>
      <w:proofErr w:type="spellEnd"/>
      <w:r w:rsidRPr="00FD4AA7">
        <w:rPr>
          <w:rFonts w:asciiTheme="minorHAnsi" w:hAnsiTheme="minorHAnsi" w:cs="Calibri"/>
          <w:color w:val="000000" w:themeColor="text1"/>
        </w:rPr>
        <w:t>. zm</w:t>
      </w:r>
      <w:r w:rsidR="00960061">
        <w:rPr>
          <w:rFonts w:asciiTheme="minorHAnsi" w:hAnsiTheme="minorHAnsi" w:cs="Calibri"/>
          <w:color w:val="000000" w:themeColor="text1"/>
        </w:rPr>
        <w:t>.</w:t>
      </w:r>
      <w:r w:rsidRPr="00FD4AA7">
        <w:rPr>
          <w:rFonts w:asciiTheme="minorHAnsi" w:hAnsiTheme="minorHAnsi" w:cs="Calibri"/>
          <w:color w:val="000000" w:themeColor="text1"/>
        </w:rPr>
        <w:t xml:space="preserve">) i wydanych na jej podstawie aktów wykonawczych.  </w:t>
      </w:r>
    </w:p>
    <w:p w14:paraId="78ACFA1A"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Przetwarzanie danych osobowych zgodnie z definicją zawartą w ustawie  dnia 29 sierpnia 1997r. o ochronie danych osobowych obejmuje zbieranie, utrwalanie, przechowywanie, opracowywanie, zmienianie, udostępnianie i usuwanie.</w:t>
      </w:r>
    </w:p>
    <w:p w14:paraId="1F03B148"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6BB4D81E" w14:textId="3A6C4430"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Do przetwarzania danych mogą być dopuszczone wyłącznie osoby posiadające </w:t>
      </w:r>
      <w:r w:rsidR="00B214B0" w:rsidRPr="008E0377">
        <w:rPr>
          <w:rFonts w:asciiTheme="minorHAnsi" w:hAnsiTheme="minorHAnsi" w:cs="Calibri"/>
          <w:i/>
          <w:color w:val="000000" w:themeColor="text1"/>
        </w:rPr>
        <w:t>Upoważnienie do przetwarzania danych osobowych</w:t>
      </w:r>
      <w:r w:rsidR="00B214B0">
        <w:rPr>
          <w:rFonts w:asciiTheme="minorHAnsi" w:hAnsiTheme="minorHAnsi" w:cs="Calibri"/>
          <w:color w:val="FF0000"/>
        </w:rPr>
        <w:t xml:space="preserve"> </w:t>
      </w:r>
      <w:r w:rsidRPr="00FD4AA7">
        <w:rPr>
          <w:rFonts w:asciiTheme="minorHAnsi" w:hAnsiTheme="minorHAnsi" w:cs="Calibri"/>
          <w:color w:val="000000" w:themeColor="text1"/>
        </w:rPr>
        <w:t xml:space="preserve">nadane przez Zarząd LGD </w:t>
      </w:r>
      <w:r w:rsidRPr="00FD4AA7">
        <w:rPr>
          <w:rFonts w:asciiTheme="minorHAnsi" w:hAnsiTheme="minorHAnsi" w:cs="Calibri"/>
          <w:b/>
          <w:color w:val="000000" w:themeColor="text1"/>
        </w:rPr>
        <w:t>(Załącznik nr 2</w:t>
      </w:r>
      <w:r w:rsidRPr="00FD4AA7">
        <w:rPr>
          <w:rFonts w:asciiTheme="minorHAnsi" w:hAnsiTheme="minorHAnsi" w:cs="Calibri"/>
          <w:color w:val="000000" w:themeColor="text1"/>
        </w:rPr>
        <w:t>), który  zapewni kontrolę nad tym, jakie dane osobowe, kiedy i przez kogo zostały wprowadzone do zbioru oraz komu są przekazywane.</w:t>
      </w:r>
    </w:p>
    <w:p w14:paraId="13D3E33F"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LGD prowadzi ewidencję osób upoważnionych do przetwarzania danych osobowych, która zawiera:</w:t>
      </w:r>
    </w:p>
    <w:p w14:paraId="42C1B48A"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numer upoważnienia,</w:t>
      </w:r>
    </w:p>
    <w:p w14:paraId="1C37E502"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imię i nazwisko osoby upoważnionej,</w:t>
      </w:r>
    </w:p>
    <w:p w14:paraId="27592D28"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datę nadania i ustania oraz zakres upoważnienia do przetwarzania danych osobowych,</w:t>
      </w:r>
    </w:p>
    <w:p w14:paraId="2326308C"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 xml:space="preserve">identyfikator jeżeli dane są przetwarzane w systemie informatycznym. </w:t>
      </w:r>
    </w:p>
    <w:p w14:paraId="0B213C9C" w14:textId="6680B4B6" w:rsidR="0083070A" w:rsidRPr="00FD4AA7" w:rsidRDefault="00F20395" w:rsidP="00831842">
      <w:pPr>
        <w:autoSpaceDE w:val="0"/>
        <w:autoSpaceDN w:val="0"/>
        <w:adjustRightInd w:val="0"/>
        <w:jc w:val="both"/>
        <w:rPr>
          <w:rFonts w:asciiTheme="minorHAnsi" w:hAnsiTheme="minorHAnsi" w:cs="Calibri"/>
          <w:color w:val="000000" w:themeColor="text1"/>
        </w:rPr>
      </w:pPr>
      <w:r w:rsidRPr="008E0377">
        <w:rPr>
          <w:rFonts w:asciiTheme="minorHAnsi" w:hAnsiTheme="minorHAnsi" w:cs="Calibri"/>
          <w:color w:val="000000" w:themeColor="text1"/>
        </w:rPr>
        <w:t>Ewidencję osób upoważnionych do przetwarzania danych osobowych</w:t>
      </w:r>
      <w:r>
        <w:rPr>
          <w:rFonts w:asciiTheme="minorHAnsi" w:hAnsiTheme="minorHAnsi" w:cs="Calibri"/>
          <w:color w:val="FF0000"/>
        </w:rPr>
        <w:t xml:space="preserve"> </w:t>
      </w:r>
      <w:r w:rsidR="0083070A" w:rsidRPr="00FD4AA7">
        <w:rPr>
          <w:rFonts w:asciiTheme="minorHAnsi" w:hAnsiTheme="minorHAnsi" w:cs="Calibri"/>
          <w:color w:val="000000" w:themeColor="text1"/>
        </w:rPr>
        <w:t xml:space="preserve">stanowi </w:t>
      </w:r>
      <w:r w:rsidR="0083070A" w:rsidRPr="00FD4AA7">
        <w:rPr>
          <w:rFonts w:asciiTheme="minorHAnsi" w:hAnsiTheme="minorHAnsi" w:cs="Calibri"/>
          <w:b/>
          <w:color w:val="000000" w:themeColor="text1"/>
        </w:rPr>
        <w:t>Załącznik nr 3.</w:t>
      </w:r>
    </w:p>
    <w:p w14:paraId="151EE6AB" w14:textId="667CE2C8" w:rsidR="0083070A" w:rsidRPr="00FD4AA7" w:rsidRDefault="0083070A" w:rsidP="00831842">
      <w:pPr>
        <w:autoSpaceDE w:val="0"/>
        <w:autoSpaceDN w:val="0"/>
        <w:adjustRightInd w:val="0"/>
        <w:jc w:val="both"/>
        <w:rPr>
          <w:rFonts w:asciiTheme="minorHAnsi" w:hAnsiTheme="minorHAnsi"/>
          <w:color w:val="000000" w:themeColor="text1"/>
          <w:highlight w:val="green"/>
        </w:rPr>
      </w:pPr>
      <w:r w:rsidRPr="00FD4AA7">
        <w:rPr>
          <w:rFonts w:asciiTheme="minorHAnsi" w:hAnsiTheme="minorHAnsi" w:cs="Calibri"/>
          <w:color w:val="000000" w:themeColor="text1"/>
        </w:rPr>
        <w:t xml:space="preserve">Dodatkowo pracownicy LGD </w:t>
      </w:r>
      <w:r w:rsidR="001E6ED8" w:rsidRPr="008E0377">
        <w:rPr>
          <w:rFonts w:asciiTheme="minorHAnsi" w:hAnsiTheme="minorHAnsi" w:cs="Calibri"/>
          <w:color w:val="000000" w:themeColor="text1"/>
        </w:rPr>
        <w:t>i Członkowie Organu Decyzyjnego</w:t>
      </w:r>
      <w:r w:rsidR="001E6ED8">
        <w:rPr>
          <w:rFonts w:asciiTheme="minorHAnsi" w:hAnsiTheme="minorHAnsi" w:cs="Calibri"/>
          <w:color w:val="FF0000"/>
        </w:rPr>
        <w:t xml:space="preserve"> </w:t>
      </w:r>
      <w:r w:rsidRPr="00FD4AA7">
        <w:rPr>
          <w:rFonts w:asciiTheme="minorHAnsi" w:hAnsiTheme="minorHAnsi" w:cs="Calibri"/>
          <w:color w:val="000000" w:themeColor="text1"/>
        </w:rPr>
        <w:t xml:space="preserve">podpisują oświadczenia, </w:t>
      </w:r>
      <w:r w:rsidR="00831842">
        <w:rPr>
          <w:rFonts w:asciiTheme="minorHAnsi" w:hAnsiTheme="minorHAnsi" w:cs="Calibri"/>
          <w:color w:val="000000" w:themeColor="text1"/>
        </w:rPr>
        <w:br/>
      </w:r>
      <w:r w:rsidRPr="00FD4AA7">
        <w:rPr>
          <w:rFonts w:asciiTheme="minorHAnsi" w:hAnsiTheme="minorHAnsi" w:cs="Calibri"/>
          <w:color w:val="000000" w:themeColor="text1"/>
        </w:rPr>
        <w:t xml:space="preserve">w których zobowiązują się do </w:t>
      </w:r>
      <w:r w:rsidRPr="00FD4AA7">
        <w:rPr>
          <w:rFonts w:asciiTheme="minorHAnsi" w:hAnsiTheme="minorHAnsi"/>
          <w:color w:val="000000" w:themeColor="text1"/>
        </w:rPr>
        <w:t xml:space="preserve">zachowania w tajemnicy wszelkich danych osobowych do których uzyskali dostęp w związku z wykonywaniem przez nich obowiązków służbowych </w:t>
      </w:r>
      <w:r w:rsidRPr="00FD4AA7">
        <w:rPr>
          <w:rFonts w:asciiTheme="minorHAnsi" w:hAnsiTheme="minorHAnsi"/>
          <w:b/>
          <w:color w:val="000000" w:themeColor="text1"/>
        </w:rPr>
        <w:t>(Załącznik nr 4).</w:t>
      </w:r>
    </w:p>
    <w:p w14:paraId="5D83F839"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LGD zapewnia właściwe warunki </w:t>
      </w:r>
      <w:proofErr w:type="spellStart"/>
      <w:r w:rsidRPr="00FD4AA7">
        <w:rPr>
          <w:rFonts w:asciiTheme="minorHAnsi" w:hAnsiTheme="minorHAnsi" w:cs="Calibri"/>
          <w:color w:val="000000" w:themeColor="text1"/>
        </w:rPr>
        <w:t>organizacyjno</w:t>
      </w:r>
      <w:proofErr w:type="spellEnd"/>
      <w:r w:rsidRPr="00FD4AA7">
        <w:rPr>
          <w:rFonts w:asciiTheme="minorHAnsi" w:hAnsiTheme="minorHAnsi" w:cs="Calibri"/>
          <w:color w:val="000000" w:themeColor="text1"/>
        </w:rPr>
        <w:t xml:space="preserve"> – techniczne, które gwarantują bezpieczeństwo danych osobowych.</w:t>
      </w:r>
    </w:p>
    <w:p w14:paraId="2AD69533" w14:textId="77777777" w:rsidR="00C170AA" w:rsidRPr="00FD4AA7" w:rsidRDefault="0083070A" w:rsidP="00831842">
      <w:pPr>
        <w:jc w:val="both"/>
        <w:rPr>
          <w:rFonts w:asciiTheme="minorHAnsi" w:hAnsiTheme="minorHAnsi" w:cs="Calibri"/>
          <w:color w:val="000000" w:themeColor="text1"/>
          <w:highlight w:val="red"/>
        </w:rPr>
      </w:pPr>
      <w:r w:rsidRPr="00FD4AA7">
        <w:rPr>
          <w:rFonts w:asciiTheme="minorHAnsi" w:hAnsiTheme="minorHAnsi" w:cs="Calibri"/>
          <w:color w:val="000000" w:themeColor="text1"/>
        </w:rPr>
        <w:t>Dokumentacja zawierająca dane osobowe przechowywana jest w szafach, do których dostęp mają tylko upoważnione osoby. Komputery, na których pracują osoby upoważnione zabezpieczone są hasłem.</w:t>
      </w:r>
    </w:p>
    <w:p w14:paraId="05268DFD" w14:textId="77777777" w:rsidR="000006CB" w:rsidRPr="006419B6" w:rsidRDefault="00450CF8" w:rsidP="001420F7">
      <w:pPr>
        <w:spacing w:before="120" w:after="240"/>
        <w:jc w:val="both"/>
        <w:rPr>
          <w:rFonts w:asciiTheme="minorHAnsi" w:hAnsiTheme="minorHAnsi" w:cs="Calibri"/>
          <w:b/>
          <w:sz w:val="28"/>
          <w:szCs w:val="28"/>
        </w:rPr>
      </w:pPr>
      <w:r w:rsidRPr="00FD4AA7">
        <w:rPr>
          <w:rFonts w:asciiTheme="minorHAnsi" w:hAnsiTheme="minorHAnsi" w:cs="Calibri"/>
          <w:b/>
          <w:color w:val="000000" w:themeColor="text1"/>
          <w:sz w:val="28"/>
          <w:szCs w:val="28"/>
        </w:rPr>
        <w:t>3.4 Pol</w:t>
      </w:r>
      <w:r w:rsidR="007F7365" w:rsidRPr="00FD4AA7">
        <w:rPr>
          <w:rFonts w:asciiTheme="minorHAnsi" w:hAnsiTheme="minorHAnsi" w:cs="Calibri"/>
          <w:b/>
          <w:color w:val="000000" w:themeColor="text1"/>
          <w:sz w:val="28"/>
          <w:szCs w:val="28"/>
        </w:rPr>
        <w:t>ityka przejrzystości</w:t>
      </w:r>
      <w:r w:rsidR="007F7365">
        <w:rPr>
          <w:rFonts w:asciiTheme="minorHAnsi" w:hAnsiTheme="minorHAnsi" w:cs="Calibri"/>
          <w:b/>
          <w:sz w:val="28"/>
          <w:szCs w:val="28"/>
        </w:rPr>
        <w:t>, poufności oraz</w:t>
      </w:r>
      <w:r w:rsidRPr="006419B6">
        <w:rPr>
          <w:rFonts w:asciiTheme="minorHAnsi" w:hAnsiTheme="minorHAnsi" w:cs="Calibri"/>
          <w:b/>
          <w:sz w:val="28"/>
          <w:szCs w:val="28"/>
        </w:rPr>
        <w:t xml:space="preserve"> bezstronności</w:t>
      </w:r>
      <w:r w:rsidR="000006CB" w:rsidRPr="006419B6">
        <w:rPr>
          <w:rFonts w:asciiTheme="minorHAnsi" w:hAnsiTheme="minorHAnsi" w:cs="Calibri"/>
          <w:b/>
          <w:sz w:val="28"/>
          <w:szCs w:val="28"/>
        </w:rPr>
        <w:t>.</w:t>
      </w:r>
    </w:p>
    <w:p w14:paraId="3321C8D3" w14:textId="77777777" w:rsidR="000006CB" w:rsidRPr="006419B6" w:rsidRDefault="004B1851" w:rsidP="001420F7">
      <w:pPr>
        <w:jc w:val="both"/>
        <w:rPr>
          <w:rFonts w:asciiTheme="minorHAnsi" w:hAnsiTheme="minorHAnsi" w:cs="Calibri"/>
        </w:rPr>
      </w:pPr>
      <w:r w:rsidRPr="006419B6">
        <w:rPr>
          <w:rFonts w:asciiTheme="minorHAnsi" w:hAnsiTheme="minorHAnsi" w:cs="Calibri"/>
        </w:rPr>
        <w:t>LGD prowadzi na każdym etapie naboru oraz oceny politykę przejrzystości, poufności oraz bezstronnośc</w:t>
      </w:r>
      <w:r w:rsidR="00013F93" w:rsidRPr="006419B6">
        <w:rPr>
          <w:rFonts w:asciiTheme="minorHAnsi" w:hAnsiTheme="minorHAnsi" w:cs="Calibri"/>
        </w:rPr>
        <w:t xml:space="preserve">i. Szczegółowe zapisy zawarte zostały poszczególnych punktach </w:t>
      </w:r>
      <w:r w:rsidRPr="006419B6">
        <w:rPr>
          <w:rFonts w:asciiTheme="minorHAnsi" w:hAnsiTheme="minorHAnsi" w:cs="Calibri"/>
        </w:rPr>
        <w:t>niniej</w:t>
      </w:r>
      <w:r w:rsidR="00013F93" w:rsidRPr="006419B6">
        <w:rPr>
          <w:rFonts w:asciiTheme="minorHAnsi" w:hAnsiTheme="minorHAnsi" w:cs="Calibri"/>
        </w:rPr>
        <w:t>szego</w:t>
      </w:r>
      <w:r w:rsidRPr="006419B6">
        <w:rPr>
          <w:rFonts w:asciiTheme="minorHAnsi" w:hAnsiTheme="minorHAnsi" w:cs="Calibri"/>
        </w:rPr>
        <w:t xml:space="preserve"> podręczni</w:t>
      </w:r>
      <w:r w:rsidR="00013F93" w:rsidRPr="006419B6">
        <w:rPr>
          <w:rFonts w:asciiTheme="minorHAnsi" w:hAnsiTheme="minorHAnsi" w:cs="Calibri"/>
        </w:rPr>
        <w:t>ka</w:t>
      </w:r>
      <w:r w:rsidRPr="006419B6">
        <w:rPr>
          <w:rFonts w:asciiTheme="minorHAnsi" w:hAnsiTheme="minorHAnsi" w:cs="Calibri"/>
        </w:rPr>
        <w:t xml:space="preserve">.  </w:t>
      </w:r>
    </w:p>
    <w:p w14:paraId="32221D0C" w14:textId="77777777" w:rsidR="00013F93" w:rsidRPr="006419B6" w:rsidRDefault="00013F93" w:rsidP="001420F7">
      <w:pPr>
        <w:spacing w:before="120"/>
        <w:jc w:val="both"/>
        <w:rPr>
          <w:rFonts w:asciiTheme="minorHAnsi" w:hAnsiTheme="minorHAnsi" w:cs="Calibri"/>
        </w:rPr>
      </w:pPr>
      <w:r w:rsidRPr="006419B6">
        <w:rPr>
          <w:rFonts w:asciiTheme="minorHAnsi" w:hAnsiTheme="minorHAnsi" w:cs="Calibri"/>
        </w:rPr>
        <w:lastRenderedPageBreak/>
        <w:t xml:space="preserve">Polityka przejrzystości realizowana będzie na każdym etapie oceny wniosków o dofinansowanie operacji przez zamieszczanie na stronie internetowej LGD informacji o naborach, list wniosków ocenionych, protokołów z posiedzeń Rady itp. </w:t>
      </w:r>
    </w:p>
    <w:p w14:paraId="61C11964" w14:textId="77777777" w:rsidR="00450CF8" w:rsidRPr="006419B6" w:rsidRDefault="00D8173D" w:rsidP="001420F7">
      <w:pPr>
        <w:spacing w:before="120"/>
        <w:jc w:val="both"/>
        <w:rPr>
          <w:rFonts w:asciiTheme="minorHAnsi" w:hAnsiTheme="minorHAnsi" w:cs="Calibri"/>
        </w:rPr>
      </w:pPr>
      <w:r w:rsidRPr="006419B6">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6419B6">
        <w:rPr>
          <w:rFonts w:asciiTheme="minorHAnsi" w:hAnsiTheme="minorHAnsi" w:cs="Calibri"/>
        </w:rPr>
        <w:t>.</w:t>
      </w:r>
    </w:p>
    <w:p w14:paraId="47F80ED5" w14:textId="77777777" w:rsidR="001E6ED8" w:rsidRDefault="001E6ED8" w:rsidP="00386228">
      <w:pPr>
        <w:spacing w:after="120" w:line="360" w:lineRule="auto"/>
        <w:jc w:val="both"/>
        <w:rPr>
          <w:rFonts w:asciiTheme="minorHAnsi" w:hAnsiTheme="minorHAnsi" w:cs="Calibri"/>
          <w:b/>
          <w:sz w:val="28"/>
          <w:szCs w:val="28"/>
        </w:rPr>
      </w:pPr>
    </w:p>
    <w:p w14:paraId="125DE4BD" w14:textId="77777777" w:rsidR="00484224" w:rsidRPr="006419B6" w:rsidRDefault="000006CB"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t>3.5</w:t>
      </w:r>
      <w:r w:rsidR="00484224" w:rsidRPr="006419B6">
        <w:rPr>
          <w:rFonts w:asciiTheme="minorHAnsi" w:hAnsiTheme="minorHAnsi" w:cs="Calibri"/>
          <w:b/>
          <w:sz w:val="28"/>
          <w:szCs w:val="28"/>
        </w:rPr>
        <w:t xml:space="preserve"> Archiwizacja.</w:t>
      </w:r>
    </w:p>
    <w:p w14:paraId="371CD498" w14:textId="77777777" w:rsidR="00484224" w:rsidRPr="006419B6" w:rsidRDefault="00484224" w:rsidP="001420F7">
      <w:pPr>
        <w:jc w:val="both"/>
        <w:rPr>
          <w:rFonts w:asciiTheme="minorHAnsi" w:hAnsiTheme="minorHAnsi" w:cs="Calibri"/>
          <w:b/>
        </w:rPr>
      </w:pPr>
      <w:r w:rsidRPr="006419B6">
        <w:rPr>
          <w:rFonts w:asciiTheme="minorHAnsi" w:hAnsiTheme="minorHAnsi" w:cs="Calibri"/>
        </w:rPr>
        <w:t>LGD zobowiązana jest do przechowywania dokumentów dotyczących</w:t>
      </w:r>
      <w:r w:rsidR="00386228">
        <w:rPr>
          <w:rFonts w:asciiTheme="minorHAnsi" w:hAnsiTheme="minorHAnsi" w:cs="Calibri"/>
        </w:rPr>
        <w:t xml:space="preserve"> </w:t>
      </w:r>
      <w:r w:rsidRPr="006419B6">
        <w:rPr>
          <w:rFonts w:asciiTheme="minorHAnsi" w:hAnsiTheme="minorHAnsi" w:cs="Calibri"/>
        </w:rPr>
        <w:t xml:space="preserve">wyboru i realizacji LSR, w tym </w:t>
      </w:r>
      <w:r w:rsidRPr="006419B6">
        <w:rPr>
          <w:rFonts w:asciiTheme="minorHAnsi" w:hAnsiTheme="minorHAnsi" w:cs="Calibri"/>
          <w:b/>
        </w:rPr>
        <w:t>dokumentacji  związanej z oceną, wyborem i ustaleniem kwoty wsparcia na operacje z zachowaniem należytej staranności.</w:t>
      </w:r>
    </w:p>
    <w:p w14:paraId="68148BF4" w14:textId="77777777" w:rsidR="003C0182" w:rsidRPr="006419B6" w:rsidRDefault="003C0182" w:rsidP="001420F7">
      <w:pPr>
        <w:spacing w:before="120" w:after="120"/>
        <w:jc w:val="both"/>
        <w:rPr>
          <w:rFonts w:asciiTheme="minorHAnsi" w:hAnsiTheme="minorHAnsi" w:cs="Calibri"/>
        </w:rPr>
      </w:pPr>
      <w:r w:rsidRPr="006419B6">
        <w:rPr>
          <w:rFonts w:asciiTheme="minorHAnsi" w:hAnsiTheme="minorHAnsi" w:cs="Calibri"/>
        </w:rPr>
        <w:t xml:space="preserve">LGD przechowuje również archiwalne ogłoszenia o naborach wniosków. </w:t>
      </w:r>
    </w:p>
    <w:p w14:paraId="774A0D71" w14:textId="77777777" w:rsidR="00484224" w:rsidRPr="006419B6" w:rsidRDefault="00484224" w:rsidP="001420F7">
      <w:pPr>
        <w:spacing w:before="120" w:after="120"/>
        <w:jc w:val="both"/>
        <w:rPr>
          <w:rFonts w:asciiTheme="minorHAnsi" w:hAnsiTheme="minorHAnsi" w:cs="Calibri"/>
        </w:rPr>
      </w:pPr>
      <w:r w:rsidRPr="006419B6">
        <w:rPr>
          <w:rFonts w:asciiTheme="minorHAnsi" w:hAnsiTheme="minorHAnsi" w:cs="Calibri"/>
        </w:rPr>
        <w:t>LGD zobowiązana jest do przechowywania ww. dokumentów nie krócej niż do dnia 31 grudnia 2028 r.</w:t>
      </w:r>
    </w:p>
    <w:p w14:paraId="6EF2A747" w14:textId="77777777" w:rsidR="00B3469C" w:rsidRPr="006419B6" w:rsidRDefault="00B3469C" w:rsidP="001420F7">
      <w:pPr>
        <w:jc w:val="both"/>
        <w:rPr>
          <w:rFonts w:asciiTheme="minorHAnsi" w:hAnsiTheme="minorHAnsi" w:cs="Calibri"/>
        </w:rPr>
      </w:pPr>
      <w:r w:rsidRPr="006419B6">
        <w:rPr>
          <w:rFonts w:asciiTheme="minorHAnsi" w:hAnsiTheme="minorHAnsi" w:cs="Calibri"/>
        </w:rPr>
        <w:t xml:space="preserve">W przypadku, gdy dokumenty przechowywane są poza siedzibą LGD jest ona </w:t>
      </w:r>
      <w:r w:rsidR="002C6E27" w:rsidRPr="006419B6">
        <w:rPr>
          <w:rFonts w:asciiTheme="minorHAnsi" w:hAnsiTheme="minorHAnsi" w:cs="Calibri"/>
        </w:rPr>
        <w:t>zobowiązana do</w:t>
      </w:r>
      <w:r w:rsidR="00D8173D" w:rsidRPr="006419B6">
        <w:rPr>
          <w:rFonts w:asciiTheme="minorHAnsi" w:hAnsiTheme="minorHAnsi" w:cs="Calibri"/>
        </w:rPr>
        <w:t xml:space="preserve"> pisemnego </w:t>
      </w:r>
      <w:r w:rsidR="002C6E27" w:rsidRPr="006419B6">
        <w:rPr>
          <w:rFonts w:asciiTheme="minorHAnsi" w:hAnsiTheme="minorHAnsi" w:cs="Calibri"/>
        </w:rPr>
        <w:t xml:space="preserve"> poinformowania </w:t>
      </w:r>
      <w:r w:rsidR="00FF094E" w:rsidRPr="00577FA7">
        <w:rPr>
          <w:rFonts w:asciiTheme="minorHAnsi" w:hAnsiTheme="minorHAnsi" w:cs="Calibri"/>
        </w:rPr>
        <w:t>Zarządu</w:t>
      </w:r>
      <w:r w:rsidRPr="006419B6">
        <w:rPr>
          <w:rFonts w:asciiTheme="minorHAnsi" w:hAnsiTheme="minorHAnsi" w:cs="Calibri"/>
        </w:rPr>
        <w:t xml:space="preserve"> Województwa </w:t>
      </w:r>
      <w:r w:rsidR="00D8173D" w:rsidRPr="006419B6">
        <w:rPr>
          <w:rFonts w:asciiTheme="minorHAnsi" w:hAnsiTheme="minorHAnsi" w:cs="Calibri"/>
        </w:rPr>
        <w:t xml:space="preserve">o miejscu przechowywania dokumentów </w:t>
      </w:r>
      <w:r w:rsidRPr="006419B6">
        <w:rPr>
          <w:rFonts w:asciiTheme="minorHAnsi" w:hAnsiTheme="minorHAnsi" w:cs="Calibri"/>
        </w:rPr>
        <w:t>w terminie 14 dni od dnia zawarcia umowy</w:t>
      </w:r>
      <w:r w:rsidR="00E343D9" w:rsidRPr="006419B6">
        <w:rPr>
          <w:rFonts w:asciiTheme="minorHAnsi" w:hAnsiTheme="minorHAnsi" w:cs="Calibri"/>
        </w:rPr>
        <w:t xml:space="preserve"> warunkach i sposobie realizacji LSR</w:t>
      </w:r>
      <w:r w:rsidRPr="006419B6">
        <w:rPr>
          <w:rFonts w:asciiTheme="minorHAnsi" w:hAnsiTheme="minorHAnsi" w:cs="Calibri"/>
        </w:rPr>
        <w:t xml:space="preserve">.  </w:t>
      </w:r>
    </w:p>
    <w:p w14:paraId="6E08391D" w14:textId="77777777" w:rsidR="001964AF" w:rsidRDefault="00484224" w:rsidP="001420F7">
      <w:pPr>
        <w:spacing w:before="120"/>
        <w:jc w:val="both"/>
        <w:rPr>
          <w:rFonts w:asciiTheme="minorHAnsi" w:hAnsiTheme="minorHAnsi" w:cs="Calibri"/>
        </w:rPr>
      </w:pPr>
      <w:r w:rsidRPr="006419B6">
        <w:rPr>
          <w:rFonts w:asciiTheme="minorHAnsi" w:hAnsiTheme="minorHAnsi" w:cs="Calibri"/>
        </w:rPr>
        <w:t>W przypadku zmiany miejsca archiwizacji dokumentów oraz w przypadku zawieszenia lub zaprzestan</w:t>
      </w:r>
      <w:r w:rsidR="00B3469C" w:rsidRPr="006419B6">
        <w:rPr>
          <w:rFonts w:asciiTheme="minorHAnsi" w:hAnsiTheme="minorHAnsi" w:cs="Calibri"/>
        </w:rPr>
        <w:t>ia działalności przed 31.12.2028 r. LGD</w:t>
      </w:r>
      <w:r w:rsidRPr="006419B6">
        <w:rPr>
          <w:rFonts w:asciiTheme="minorHAnsi" w:hAnsiTheme="minorHAnsi" w:cs="Calibri"/>
        </w:rPr>
        <w:t xml:space="preserve"> zobowiązana jest do pisemnego poinformowania</w:t>
      </w:r>
      <w:r w:rsidR="00073EA6" w:rsidRPr="006419B6">
        <w:rPr>
          <w:rFonts w:asciiTheme="minorHAnsi" w:hAnsiTheme="minorHAnsi" w:cs="Calibri"/>
        </w:rPr>
        <w:t xml:space="preserve"> </w:t>
      </w:r>
      <w:r w:rsidR="00FF094E">
        <w:rPr>
          <w:rFonts w:asciiTheme="minorHAnsi" w:hAnsiTheme="minorHAnsi" w:cs="Calibri"/>
        </w:rPr>
        <w:t xml:space="preserve"> </w:t>
      </w:r>
      <w:r w:rsidR="00FF094E" w:rsidRPr="00577FA7">
        <w:rPr>
          <w:rFonts w:asciiTheme="minorHAnsi" w:hAnsiTheme="minorHAnsi" w:cs="Calibri"/>
        </w:rPr>
        <w:t xml:space="preserve">Zarządu </w:t>
      </w:r>
      <w:r w:rsidR="00073EA6" w:rsidRPr="006419B6">
        <w:rPr>
          <w:rFonts w:asciiTheme="minorHAnsi" w:hAnsiTheme="minorHAnsi" w:cs="Calibri"/>
        </w:rPr>
        <w:t>Województwa</w:t>
      </w:r>
      <w:r w:rsidRPr="006419B6">
        <w:rPr>
          <w:rFonts w:asciiTheme="minorHAnsi" w:hAnsiTheme="minorHAnsi" w:cs="Calibri"/>
        </w:rPr>
        <w:t xml:space="preserve"> o miejscu archiwizacji dokumentów</w:t>
      </w:r>
      <w:r w:rsidR="00073EA6" w:rsidRPr="006419B6">
        <w:rPr>
          <w:rFonts w:asciiTheme="minorHAnsi" w:hAnsiTheme="minorHAnsi" w:cs="Calibri"/>
        </w:rPr>
        <w:t xml:space="preserve"> w terminie 14 dni od dnia zaistnienia zmiany</w:t>
      </w:r>
      <w:r w:rsidR="00B3469C" w:rsidRPr="006419B6">
        <w:rPr>
          <w:rFonts w:asciiTheme="minorHAnsi" w:hAnsiTheme="minorHAnsi" w:cs="Calibri"/>
        </w:rPr>
        <w:t>.</w:t>
      </w:r>
    </w:p>
    <w:p w14:paraId="4C840425" w14:textId="77777777" w:rsidR="001E6ED8" w:rsidRPr="006D0AC3" w:rsidRDefault="001E6ED8" w:rsidP="0083070A">
      <w:pPr>
        <w:spacing w:after="120" w:line="276" w:lineRule="auto"/>
        <w:jc w:val="both"/>
        <w:rPr>
          <w:rFonts w:asciiTheme="minorHAnsi" w:hAnsiTheme="minorHAnsi" w:cs="Calibri"/>
        </w:rPr>
      </w:pPr>
    </w:p>
    <w:p w14:paraId="7F9FEDF5" w14:textId="77777777" w:rsidR="00C61124" w:rsidRPr="006419B6" w:rsidRDefault="00C61124" w:rsidP="0083070A">
      <w:pPr>
        <w:pStyle w:val="Akapitzlist"/>
        <w:ind w:left="0"/>
        <w:jc w:val="both"/>
        <w:rPr>
          <w:rFonts w:asciiTheme="minorHAnsi" w:hAnsiTheme="minorHAnsi" w:cs="Calibri"/>
          <w:b/>
          <w:sz w:val="28"/>
          <w:szCs w:val="28"/>
        </w:rPr>
      </w:pPr>
      <w:r w:rsidRPr="006419B6">
        <w:rPr>
          <w:rFonts w:asciiTheme="minorHAnsi" w:hAnsiTheme="minorHAnsi"/>
          <w:b/>
          <w:sz w:val="28"/>
          <w:szCs w:val="28"/>
        </w:rPr>
        <w:t xml:space="preserve">IV. NABÓR I WYBÓR </w:t>
      </w:r>
      <w:r w:rsidR="00C4756C">
        <w:rPr>
          <w:rFonts w:asciiTheme="minorHAnsi" w:hAnsiTheme="minorHAnsi"/>
          <w:b/>
          <w:sz w:val="28"/>
          <w:szCs w:val="28"/>
        </w:rPr>
        <w:t>OPERACJI PLANOWANYCH DO REALIZACJI</w:t>
      </w:r>
      <w:r w:rsidR="0045148B" w:rsidRPr="006419B6">
        <w:rPr>
          <w:rFonts w:asciiTheme="minorHAnsi" w:hAnsiTheme="minorHAnsi"/>
          <w:b/>
          <w:sz w:val="28"/>
          <w:szCs w:val="28"/>
        </w:rPr>
        <w:br/>
      </w:r>
      <w:r w:rsidRPr="006419B6">
        <w:rPr>
          <w:rFonts w:asciiTheme="minorHAnsi" w:hAnsiTheme="minorHAnsi"/>
          <w:b/>
          <w:sz w:val="28"/>
          <w:szCs w:val="28"/>
        </w:rPr>
        <w:t>W RAMACH LSR</w:t>
      </w:r>
    </w:p>
    <w:p w14:paraId="3578CD23" w14:textId="77777777" w:rsidR="002D3FF2" w:rsidRPr="006419B6" w:rsidRDefault="00A02261" w:rsidP="001420F7">
      <w:pPr>
        <w:tabs>
          <w:tab w:val="left" w:pos="1001"/>
        </w:tabs>
        <w:jc w:val="both"/>
        <w:rPr>
          <w:rFonts w:asciiTheme="minorHAnsi" w:eastAsia="Calibri" w:hAnsiTheme="minorHAnsi"/>
          <w:lang w:eastAsia="en-US"/>
        </w:rPr>
      </w:pPr>
      <w:r w:rsidRPr="006419B6">
        <w:rPr>
          <w:rFonts w:asciiTheme="minorHAnsi" w:eastAsia="Calibri" w:hAnsiTheme="minorHAnsi"/>
          <w:lang w:eastAsia="en-US"/>
        </w:rPr>
        <w:t xml:space="preserve">Nabór i ocena wniosków </w:t>
      </w:r>
      <w:r w:rsidR="002D3FF2" w:rsidRPr="006419B6">
        <w:rPr>
          <w:rFonts w:asciiTheme="minorHAnsi" w:eastAsia="Calibri" w:hAnsiTheme="minorHAnsi"/>
          <w:lang w:eastAsia="en-US"/>
        </w:rPr>
        <w:t xml:space="preserve">o dofinansowanie operacji </w:t>
      </w:r>
      <w:r w:rsidRPr="006419B6">
        <w:rPr>
          <w:rFonts w:asciiTheme="minorHAnsi" w:eastAsia="Calibri" w:hAnsiTheme="minorHAnsi"/>
          <w:lang w:eastAsia="en-US"/>
        </w:rPr>
        <w:t xml:space="preserve">w ramach LSR odbywać się będzie z zastosowaniem procedury wyboru wniosków złożonej  </w:t>
      </w:r>
      <w:r w:rsidR="001E6ED8" w:rsidRPr="008E0377">
        <w:rPr>
          <w:rFonts w:asciiTheme="minorHAnsi" w:eastAsia="Calibri" w:hAnsiTheme="minorHAnsi"/>
          <w:color w:val="000000" w:themeColor="text1"/>
          <w:lang w:eastAsia="en-US"/>
        </w:rPr>
        <w:t>z</w:t>
      </w:r>
      <w:r w:rsidR="001E6ED8">
        <w:rPr>
          <w:rFonts w:asciiTheme="minorHAnsi" w:eastAsia="Calibri" w:hAnsiTheme="minorHAnsi"/>
          <w:color w:val="FF0000"/>
          <w:lang w:eastAsia="en-US"/>
        </w:rPr>
        <w:t xml:space="preserve"> </w:t>
      </w:r>
      <w:r w:rsidR="009174CE" w:rsidRPr="00E82461">
        <w:rPr>
          <w:rFonts w:asciiTheme="minorHAnsi" w:eastAsia="Calibri" w:hAnsiTheme="minorHAnsi"/>
          <w:color w:val="000000" w:themeColor="text1"/>
          <w:lang w:eastAsia="en-US"/>
        </w:rPr>
        <w:t xml:space="preserve">dwóch </w:t>
      </w:r>
      <w:r w:rsidRPr="006419B6">
        <w:rPr>
          <w:rFonts w:asciiTheme="minorHAnsi" w:eastAsia="Calibri" w:hAnsiTheme="minorHAnsi"/>
          <w:lang w:eastAsia="en-US"/>
        </w:rPr>
        <w:t xml:space="preserve">etapów: </w:t>
      </w:r>
    </w:p>
    <w:p w14:paraId="76627860" w14:textId="77777777" w:rsidR="000A3CBF" w:rsidRPr="006419B6" w:rsidRDefault="009174CE" w:rsidP="001420F7">
      <w:pPr>
        <w:pStyle w:val="Default"/>
        <w:ind w:left="720"/>
        <w:jc w:val="both"/>
        <w:rPr>
          <w:rFonts w:asciiTheme="minorHAnsi" w:hAnsiTheme="minorHAnsi"/>
        </w:rPr>
      </w:pPr>
      <w:r w:rsidRPr="00E82461">
        <w:rPr>
          <w:rFonts w:asciiTheme="minorHAnsi" w:hAnsiTheme="minorHAnsi"/>
          <w:color w:val="000000" w:themeColor="text1"/>
        </w:rPr>
        <w:t xml:space="preserve">a) </w:t>
      </w:r>
      <w:r w:rsidR="002D3FF2" w:rsidRPr="00E82461">
        <w:rPr>
          <w:rFonts w:asciiTheme="minorHAnsi" w:hAnsiTheme="minorHAnsi"/>
          <w:color w:val="000000" w:themeColor="text1"/>
        </w:rPr>
        <w:t xml:space="preserve">etapu </w:t>
      </w:r>
      <w:r w:rsidR="00C31A31" w:rsidRPr="00E82461">
        <w:rPr>
          <w:rFonts w:asciiTheme="minorHAnsi" w:hAnsiTheme="minorHAnsi"/>
          <w:color w:val="000000" w:themeColor="text1"/>
        </w:rPr>
        <w:t>wstępnej oce</w:t>
      </w:r>
      <w:r w:rsidR="002D3FF2" w:rsidRPr="00E82461">
        <w:rPr>
          <w:rFonts w:asciiTheme="minorHAnsi" w:hAnsiTheme="minorHAnsi"/>
          <w:color w:val="000000" w:themeColor="text1"/>
        </w:rPr>
        <w:t>n</w:t>
      </w:r>
      <w:r w:rsidR="00C2253B" w:rsidRPr="00E82461">
        <w:rPr>
          <w:rFonts w:asciiTheme="minorHAnsi" w:hAnsiTheme="minorHAnsi"/>
          <w:color w:val="000000" w:themeColor="text1"/>
        </w:rPr>
        <w:t xml:space="preserve">y </w:t>
      </w:r>
      <w:r w:rsidR="00D2185F" w:rsidRPr="00E82461">
        <w:rPr>
          <w:rFonts w:asciiTheme="minorHAnsi" w:hAnsiTheme="minorHAnsi"/>
          <w:color w:val="000000" w:themeColor="text1"/>
        </w:rPr>
        <w:t>wniosków</w:t>
      </w:r>
      <w:r w:rsidR="003B2A35" w:rsidRPr="00E82461">
        <w:rPr>
          <w:rFonts w:asciiTheme="minorHAnsi" w:hAnsiTheme="minorHAnsi"/>
          <w:color w:val="000000" w:themeColor="text1"/>
        </w:rPr>
        <w:t xml:space="preserve"> o</w:t>
      </w:r>
      <w:r w:rsidR="00877191" w:rsidRPr="00E82461">
        <w:rPr>
          <w:rFonts w:asciiTheme="minorHAnsi" w:hAnsiTheme="minorHAnsi"/>
          <w:color w:val="000000" w:themeColor="text1"/>
        </w:rPr>
        <w:t xml:space="preserve"> dofinansowanie operacji, </w:t>
      </w:r>
      <w:r w:rsidR="00D2185F" w:rsidRPr="00E82461">
        <w:rPr>
          <w:rFonts w:asciiTheme="minorHAnsi" w:hAnsiTheme="minorHAnsi"/>
          <w:color w:val="000000" w:themeColor="text1"/>
        </w:rPr>
        <w:t xml:space="preserve">zgodności </w:t>
      </w:r>
      <w:r w:rsidR="003B2A35" w:rsidRPr="00E82461">
        <w:rPr>
          <w:rFonts w:asciiTheme="minorHAnsi" w:hAnsiTheme="minorHAnsi"/>
          <w:color w:val="000000" w:themeColor="text1"/>
        </w:rPr>
        <w:br/>
      </w:r>
      <w:r w:rsidR="00D2185F" w:rsidRPr="00E82461">
        <w:rPr>
          <w:rFonts w:asciiTheme="minorHAnsi" w:hAnsiTheme="minorHAnsi"/>
          <w:color w:val="000000" w:themeColor="text1"/>
        </w:rPr>
        <w:t xml:space="preserve">z </w:t>
      </w:r>
      <w:r w:rsidR="000F739B" w:rsidRPr="00E82461">
        <w:rPr>
          <w:rFonts w:asciiTheme="minorHAnsi" w:hAnsiTheme="minorHAnsi"/>
          <w:color w:val="000000" w:themeColor="text1"/>
        </w:rPr>
        <w:t xml:space="preserve">ogłoszeniem o naborze wniosków o przyznanie pomocy oraz </w:t>
      </w:r>
      <w:r w:rsidR="00D2185F" w:rsidRPr="00E82461">
        <w:rPr>
          <w:rFonts w:asciiTheme="minorHAnsi" w:hAnsiTheme="minorHAnsi"/>
          <w:color w:val="000000" w:themeColor="text1"/>
        </w:rPr>
        <w:t>LSR</w:t>
      </w:r>
      <w:r w:rsidR="000F739B" w:rsidRPr="00E82461">
        <w:rPr>
          <w:rFonts w:asciiTheme="minorHAnsi" w:hAnsiTheme="minorHAnsi"/>
          <w:color w:val="000000" w:themeColor="text1"/>
        </w:rPr>
        <w:t xml:space="preserve"> (w tym z Programem)</w:t>
      </w:r>
      <w:r w:rsidR="00877191" w:rsidRPr="00E82461">
        <w:rPr>
          <w:rFonts w:asciiTheme="minorHAnsi" w:hAnsiTheme="minorHAnsi"/>
          <w:color w:val="000000" w:themeColor="text1"/>
        </w:rPr>
        <w:t xml:space="preserve"> i lokalnymi</w:t>
      </w:r>
      <w:r w:rsidR="00560A2B" w:rsidRPr="00E82461">
        <w:rPr>
          <w:rFonts w:asciiTheme="minorHAnsi" w:hAnsiTheme="minorHAnsi"/>
          <w:color w:val="000000" w:themeColor="text1"/>
        </w:rPr>
        <w:t xml:space="preserve"> </w:t>
      </w:r>
      <w:r w:rsidR="001910F1" w:rsidRPr="00E82461">
        <w:rPr>
          <w:rFonts w:asciiTheme="minorHAnsi" w:hAnsiTheme="minorHAnsi"/>
          <w:color w:val="000000" w:themeColor="text1"/>
        </w:rPr>
        <w:t>kryteriami wyboru</w:t>
      </w:r>
      <w:r w:rsidR="00560A2B" w:rsidRPr="006419B6">
        <w:rPr>
          <w:rFonts w:asciiTheme="minorHAnsi" w:hAnsiTheme="minorHAnsi"/>
        </w:rPr>
        <w:t>(tryb konkursowy)</w:t>
      </w:r>
      <w:r w:rsidR="002D3FF2" w:rsidRPr="006419B6">
        <w:rPr>
          <w:rFonts w:asciiTheme="minorHAnsi" w:hAnsiTheme="minorHAnsi"/>
        </w:rPr>
        <w:t xml:space="preserve">; </w:t>
      </w:r>
    </w:p>
    <w:p w14:paraId="3AB0F1B6" w14:textId="77777777" w:rsidR="00877191" w:rsidRPr="00F548AB" w:rsidRDefault="009174CE" w:rsidP="001420F7">
      <w:pPr>
        <w:pStyle w:val="Default"/>
        <w:ind w:left="720"/>
        <w:jc w:val="both"/>
        <w:rPr>
          <w:rFonts w:asciiTheme="minorHAnsi" w:hAnsiTheme="minorHAnsi"/>
        </w:rPr>
      </w:pPr>
      <w:r w:rsidRPr="00E82461">
        <w:rPr>
          <w:rFonts w:asciiTheme="minorHAnsi" w:hAnsiTheme="minorHAnsi"/>
          <w:color w:val="000000" w:themeColor="text1"/>
        </w:rPr>
        <w:t>b)</w:t>
      </w:r>
      <w:r>
        <w:rPr>
          <w:rFonts w:asciiTheme="minorHAnsi" w:hAnsiTheme="minorHAnsi"/>
        </w:rPr>
        <w:t xml:space="preserve"> </w:t>
      </w:r>
      <w:r w:rsidR="002D3FF2" w:rsidRPr="006419B6">
        <w:rPr>
          <w:rFonts w:asciiTheme="minorHAnsi" w:hAnsiTheme="minorHAnsi"/>
        </w:rPr>
        <w:t>etapu oceny merytorycznej wniosków o dofinansowanie operacji (</w:t>
      </w:r>
      <w:r w:rsidR="00C2253B" w:rsidRPr="006419B6">
        <w:rPr>
          <w:rFonts w:asciiTheme="minorHAnsi" w:hAnsiTheme="minorHAnsi"/>
        </w:rPr>
        <w:t>etap ten dokonywany</w:t>
      </w:r>
      <w:r w:rsidR="005A43F3">
        <w:rPr>
          <w:rFonts w:asciiTheme="minorHAnsi" w:hAnsiTheme="minorHAnsi"/>
        </w:rPr>
        <w:t xml:space="preserve"> </w:t>
      </w:r>
      <w:r w:rsidR="00C2253B" w:rsidRPr="006419B6">
        <w:rPr>
          <w:rFonts w:asciiTheme="minorHAnsi" w:hAnsiTheme="minorHAnsi"/>
        </w:rPr>
        <w:t xml:space="preserve">jest </w:t>
      </w:r>
      <w:r w:rsidR="00877191" w:rsidRPr="006419B6">
        <w:rPr>
          <w:rFonts w:asciiTheme="minorHAnsi" w:hAnsiTheme="minorHAnsi"/>
        </w:rPr>
        <w:t xml:space="preserve">przez </w:t>
      </w:r>
      <w:r w:rsidR="00FF094E">
        <w:rPr>
          <w:rFonts w:asciiTheme="minorHAnsi" w:hAnsiTheme="minorHAnsi"/>
        </w:rPr>
        <w:t xml:space="preserve"> </w:t>
      </w:r>
      <w:r w:rsidR="00FF094E" w:rsidRPr="00577FA7">
        <w:rPr>
          <w:rFonts w:asciiTheme="minorHAnsi" w:hAnsiTheme="minorHAnsi"/>
          <w:color w:val="auto"/>
        </w:rPr>
        <w:t>Zarząd</w:t>
      </w:r>
      <w:r w:rsidR="00877191" w:rsidRPr="00577FA7">
        <w:rPr>
          <w:rFonts w:asciiTheme="minorHAnsi" w:hAnsiTheme="minorHAnsi"/>
          <w:color w:val="auto"/>
        </w:rPr>
        <w:t xml:space="preserve"> </w:t>
      </w:r>
      <w:r w:rsidR="00877191" w:rsidRPr="006419B6">
        <w:rPr>
          <w:rFonts w:asciiTheme="minorHAnsi" w:hAnsiTheme="minorHAnsi"/>
        </w:rPr>
        <w:t>W</w:t>
      </w:r>
      <w:r w:rsidR="00B00ABC" w:rsidRPr="006419B6">
        <w:rPr>
          <w:rFonts w:asciiTheme="minorHAnsi" w:hAnsiTheme="minorHAnsi"/>
        </w:rPr>
        <w:t>ojewództwa</w:t>
      </w:r>
      <w:r w:rsidR="002D3FF2" w:rsidRPr="006419B6">
        <w:rPr>
          <w:rFonts w:asciiTheme="minorHAnsi" w:hAnsiTheme="minorHAnsi"/>
        </w:rPr>
        <w:t xml:space="preserve">). </w:t>
      </w:r>
    </w:p>
    <w:p w14:paraId="3135B041" w14:textId="77777777" w:rsidR="00BB44F8" w:rsidRPr="009174CE" w:rsidRDefault="00522CE0" w:rsidP="001420F7">
      <w:pPr>
        <w:pStyle w:val="Default"/>
        <w:spacing w:before="120"/>
        <w:jc w:val="both"/>
        <w:rPr>
          <w:rFonts w:asciiTheme="minorHAnsi" w:hAnsiTheme="minorHAnsi"/>
          <w:b/>
          <w:bCs/>
          <w:color w:val="FF0000"/>
          <w:sz w:val="28"/>
          <w:szCs w:val="28"/>
        </w:rPr>
      </w:pPr>
      <w:r w:rsidRPr="006419B6">
        <w:rPr>
          <w:rFonts w:asciiTheme="minorHAnsi" w:hAnsiTheme="minorHAnsi"/>
          <w:b/>
          <w:sz w:val="28"/>
          <w:szCs w:val="28"/>
        </w:rPr>
        <w:t xml:space="preserve">4.1. </w:t>
      </w:r>
      <w:r w:rsidR="009174CE" w:rsidRPr="00E82461">
        <w:rPr>
          <w:rFonts w:asciiTheme="minorHAnsi" w:hAnsiTheme="minorHAnsi"/>
          <w:b/>
          <w:color w:val="000000" w:themeColor="text1"/>
          <w:sz w:val="28"/>
          <w:szCs w:val="28"/>
        </w:rPr>
        <w:t>Etap doradztwa</w:t>
      </w:r>
    </w:p>
    <w:p w14:paraId="73B77EFC" w14:textId="77777777" w:rsidR="000E0403" w:rsidRPr="00E82461" w:rsidRDefault="00B52B16" w:rsidP="001420F7">
      <w:pPr>
        <w:pStyle w:val="Default"/>
        <w:spacing w:before="120"/>
        <w:jc w:val="both"/>
        <w:rPr>
          <w:rFonts w:asciiTheme="minorHAnsi" w:eastAsia="Calibri" w:hAnsiTheme="minorHAnsi"/>
          <w:color w:val="000000" w:themeColor="text1"/>
          <w:lang w:eastAsia="en-US"/>
        </w:rPr>
      </w:pPr>
      <w:r w:rsidRPr="006419B6">
        <w:rPr>
          <w:rFonts w:asciiTheme="minorHAnsi" w:eastAsia="Calibri" w:hAnsiTheme="minorHAnsi"/>
          <w:lang w:eastAsia="en-US"/>
        </w:rPr>
        <w:t>Każdemu</w:t>
      </w:r>
      <w:r w:rsidR="000C32D8" w:rsidRPr="006419B6">
        <w:rPr>
          <w:rFonts w:asciiTheme="minorHAnsi" w:eastAsia="Calibri" w:hAnsiTheme="minorHAnsi"/>
          <w:lang w:eastAsia="en-US"/>
        </w:rPr>
        <w:t xml:space="preserve"> potencjalnemu</w:t>
      </w:r>
      <w:r w:rsidR="00386228">
        <w:rPr>
          <w:rFonts w:asciiTheme="minorHAnsi" w:eastAsia="Calibri" w:hAnsiTheme="minorHAnsi"/>
          <w:lang w:eastAsia="en-US"/>
        </w:rPr>
        <w:t xml:space="preserve"> </w:t>
      </w:r>
      <w:r w:rsidR="008D40C2" w:rsidRPr="006419B6">
        <w:rPr>
          <w:rFonts w:asciiTheme="minorHAnsi" w:eastAsia="Calibri" w:hAnsiTheme="minorHAnsi"/>
          <w:lang w:eastAsia="en-US"/>
        </w:rPr>
        <w:t xml:space="preserve">Wnioskodawcy </w:t>
      </w:r>
      <w:r w:rsidRPr="006419B6">
        <w:rPr>
          <w:rFonts w:asciiTheme="minorHAnsi" w:eastAsia="Calibri" w:hAnsiTheme="minorHAnsi"/>
          <w:lang w:eastAsia="en-US"/>
        </w:rPr>
        <w:t>przysługują maks</w:t>
      </w:r>
      <w:r w:rsidR="00DD3EB3" w:rsidRPr="006419B6">
        <w:rPr>
          <w:rFonts w:asciiTheme="minorHAnsi" w:eastAsia="Calibri" w:hAnsiTheme="minorHAnsi"/>
          <w:lang w:eastAsia="en-US"/>
        </w:rPr>
        <w:t>ymalnie 3</w:t>
      </w:r>
      <w:r w:rsidRPr="006419B6">
        <w:rPr>
          <w:rFonts w:asciiTheme="minorHAnsi" w:eastAsia="Calibri" w:hAnsiTheme="minorHAnsi"/>
          <w:lang w:eastAsia="en-US"/>
        </w:rPr>
        <w:t xml:space="preserve"> godziny</w:t>
      </w:r>
      <w:r w:rsidR="00FC23B8" w:rsidRPr="006419B6">
        <w:rPr>
          <w:rFonts w:asciiTheme="minorHAnsi" w:eastAsia="Calibri" w:hAnsiTheme="minorHAnsi"/>
          <w:lang w:eastAsia="en-US"/>
        </w:rPr>
        <w:t xml:space="preserve"> bezpłatnego</w:t>
      </w:r>
      <w:r w:rsidR="00386228">
        <w:rPr>
          <w:rFonts w:asciiTheme="minorHAnsi" w:eastAsia="Calibri" w:hAnsiTheme="minorHAnsi"/>
          <w:lang w:eastAsia="en-US"/>
        </w:rPr>
        <w:t xml:space="preserve"> </w:t>
      </w:r>
      <w:r w:rsidR="00FC23B8" w:rsidRPr="006419B6">
        <w:rPr>
          <w:rFonts w:asciiTheme="minorHAnsi" w:eastAsia="Calibri" w:hAnsiTheme="minorHAnsi"/>
          <w:lang w:eastAsia="en-US"/>
        </w:rPr>
        <w:t>doradztwa</w:t>
      </w:r>
      <w:r w:rsidR="000C32D8" w:rsidRPr="006419B6">
        <w:rPr>
          <w:rFonts w:asciiTheme="minorHAnsi" w:eastAsia="Calibri" w:hAnsiTheme="minorHAnsi"/>
          <w:lang w:eastAsia="en-US"/>
        </w:rPr>
        <w:t xml:space="preserve"> w biurze</w:t>
      </w:r>
      <w:r w:rsidRPr="006419B6">
        <w:rPr>
          <w:rFonts w:asciiTheme="minorHAnsi" w:eastAsia="Calibri" w:hAnsiTheme="minorHAnsi"/>
          <w:lang w:eastAsia="en-US"/>
        </w:rPr>
        <w:t xml:space="preserve"> LGD</w:t>
      </w:r>
      <w:r w:rsidR="008D40C2" w:rsidRPr="006419B6">
        <w:rPr>
          <w:rFonts w:asciiTheme="minorHAnsi" w:eastAsia="Calibri" w:hAnsiTheme="minorHAnsi"/>
          <w:lang w:eastAsia="en-US"/>
        </w:rPr>
        <w:t xml:space="preserve"> odnośnie</w:t>
      </w:r>
      <w:r w:rsidR="00386228">
        <w:rPr>
          <w:rFonts w:asciiTheme="minorHAnsi" w:eastAsia="Calibri" w:hAnsiTheme="minorHAnsi"/>
          <w:lang w:eastAsia="en-US"/>
        </w:rPr>
        <w:t xml:space="preserve"> </w:t>
      </w:r>
      <w:r w:rsidR="00030F3F" w:rsidRPr="006419B6">
        <w:rPr>
          <w:rFonts w:asciiTheme="minorHAnsi" w:eastAsia="Calibri" w:hAnsiTheme="minorHAnsi"/>
          <w:lang w:eastAsia="en-US"/>
        </w:rPr>
        <w:t xml:space="preserve">planowanej do realizacji operacji </w:t>
      </w:r>
      <w:r w:rsidR="00E82461">
        <w:rPr>
          <w:rFonts w:asciiTheme="minorHAnsi" w:eastAsia="Calibri" w:hAnsiTheme="minorHAnsi"/>
          <w:lang w:eastAsia="en-US"/>
        </w:rPr>
        <w:t>(</w:t>
      </w:r>
      <w:r w:rsidR="00030F3F" w:rsidRPr="00E82461">
        <w:rPr>
          <w:rFonts w:asciiTheme="minorHAnsi" w:eastAsia="Calibri" w:hAnsiTheme="minorHAnsi"/>
          <w:color w:val="000000" w:themeColor="text1"/>
          <w:lang w:eastAsia="en-US"/>
        </w:rPr>
        <w:t>wnios</w:t>
      </w:r>
      <w:r w:rsidR="00E82461" w:rsidRPr="00E82461">
        <w:rPr>
          <w:rFonts w:asciiTheme="minorHAnsi" w:eastAsia="Calibri" w:hAnsiTheme="minorHAnsi"/>
          <w:color w:val="000000" w:themeColor="text1"/>
          <w:lang w:eastAsia="en-US"/>
        </w:rPr>
        <w:t>ku o</w:t>
      </w:r>
      <w:r w:rsidR="00030F3F" w:rsidRPr="00E82461">
        <w:rPr>
          <w:rFonts w:asciiTheme="minorHAnsi" w:eastAsia="Calibri" w:hAnsiTheme="minorHAnsi"/>
          <w:color w:val="000000" w:themeColor="text1"/>
          <w:lang w:eastAsia="en-US"/>
        </w:rPr>
        <w:t xml:space="preserve"> </w:t>
      </w:r>
      <w:r w:rsidR="00030F3F" w:rsidRPr="006419B6">
        <w:rPr>
          <w:rFonts w:asciiTheme="minorHAnsi" w:eastAsia="Calibri" w:hAnsiTheme="minorHAnsi"/>
          <w:lang w:eastAsia="en-US"/>
        </w:rPr>
        <w:t xml:space="preserve">dofinansowanie operacji) </w:t>
      </w:r>
      <w:r w:rsidR="00DC2DC5" w:rsidRPr="006419B6">
        <w:rPr>
          <w:rFonts w:asciiTheme="minorHAnsi" w:eastAsia="Calibri" w:hAnsiTheme="minorHAnsi"/>
          <w:lang w:eastAsia="en-US"/>
        </w:rPr>
        <w:t xml:space="preserve">po uzgodnieniu terminu </w:t>
      </w:r>
      <w:r w:rsidR="00594658" w:rsidRPr="006419B6">
        <w:rPr>
          <w:rFonts w:asciiTheme="minorHAnsi" w:eastAsia="Calibri" w:hAnsiTheme="minorHAnsi"/>
          <w:lang w:eastAsia="en-US"/>
        </w:rPr>
        <w:t xml:space="preserve">spotkania </w:t>
      </w:r>
      <w:r w:rsidR="00FD1FC9">
        <w:rPr>
          <w:rFonts w:asciiTheme="minorHAnsi" w:eastAsia="Calibri" w:hAnsiTheme="minorHAnsi"/>
          <w:lang w:eastAsia="en-US"/>
        </w:rPr>
        <w:t>z pracownikiem LGD</w:t>
      </w:r>
      <w:r w:rsidR="00756808" w:rsidRPr="00E82461">
        <w:rPr>
          <w:rFonts w:asciiTheme="minorHAnsi" w:eastAsia="Calibri" w:hAnsiTheme="minorHAnsi"/>
          <w:color w:val="000000" w:themeColor="text1"/>
          <w:lang w:eastAsia="en-US"/>
        </w:rPr>
        <w:t>, nie później niż 5</w:t>
      </w:r>
      <w:r w:rsidR="00C30F5B" w:rsidRPr="00E82461">
        <w:rPr>
          <w:rFonts w:asciiTheme="minorHAnsi" w:eastAsia="Calibri" w:hAnsiTheme="minorHAnsi"/>
          <w:color w:val="000000" w:themeColor="text1"/>
          <w:lang w:eastAsia="en-US"/>
        </w:rPr>
        <w:t xml:space="preserve"> dni roboczych</w:t>
      </w:r>
      <w:r w:rsidR="00FD1FC9" w:rsidRPr="00E82461">
        <w:rPr>
          <w:rFonts w:asciiTheme="minorHAnsi" w:eastAsia="Calibri" w:hAnsiTheme="minorHAnsi"/>
          <w:color w:val="000000" w:themeColor="text1"/>
          <w:lang w:eastAsia="en-US"/>
        </w:rPr>
        <w:t xml:space="preserve"> przed dniem zakończenia naboru wniosków. </w:t>
      </w:r>
    </w:p>
    <w:p w14:paraId="618F6D6D" w14:textId="77777777" w:rsidR="00E6249A" w:rsidRPr="00E82461" w:rsidRDefault="000F5A3B" w:rsidP="001420F7">
      <w:pPr>
        <w:pStyle w:val="Default"/>
        <w:spacing w:before="120"/>
        <w:jc w:val="both"/>
        <w:rPr>
          <w:rFonts w:asciiTheme="minorHAnsi" w:hAnsiTheme="minorHAnsi"/>
          <w:color w:val="000000" w:themeColor="text1"/>
        </w:rPr>
      </w:pPr>
      <w:r w:rsidRPr="00C4756C">
        <w:rPr>
          <w:rFonts w:asciiTheme="minorHAnsi" w:hAnsiTheme="minorHAnsi"/>
        </w:rPr>
        <w:t>Etap doradztwa</w:t>
      </w:r>
      <w:r w:rsidR="00E6249A" w:rsidRPr="00C4756C">
        <w:rPr>
          <w:rFonts w:asciiTheme="minorHAnsi" w:hAnsiTheme="minorHAnsi"/>
        </w:rPr>
        <w:t xml:space="preserve"> nie ma mocy wiążącej, tzn. nie decyduje o negatywnej lub pozytywnej ocenie składanego na dalszym etapie konkursu wn</w:t>
      </w:r>
      <w:r w:rsidR="00FD1FC9">
        <w:rPr>
          <w:rFonts w:asciiTheme="minorHAnsi" w:hAnsiTheme="minorHAnsi"/>
        </w:rPr>
        <w:t xml:space="preserve">iosku o dofinansowanie operacji, </w:t>
      </w:r>
      <w:r w:rsidR="00FD1FC9" w:rsidRPr="00E82461">
        <w:rPr>
          <w:rFonts w:asciiTheme="minorHAnsi" w:hAnsiTheme="minorHAnsi"/>
          <w:color w:val="000000" w:themeColor="text1"/>
        </w:rPr>
        <w:t>jednak ma wpływ na przyznaną liczbę punktów w ramach Lokalnych Kryteriów Wyboru.</w:t>
      </w:r>
    </w:p>
    <w:p w14:paraId="1A84F9D4" w14:textId="17A507E9" w:rsidR="00A84AC4" w:rsidRPr="00C4756C" w:rsidRDefault="000E0403" w:rsidP="001420F7">
      <w:pPr>
        <w:pStyle w:val="Default"/>
        <w:jc w:val="both"/>
        <w:rPr>
          <w:rFonts w:asciiTheme="minorHAnsi" w:hAnsiTheme="minorHAnsi"/>
        </w:rPr>
      </w:pPr>
      <w:r w:rsidRPr="00C4756C">
        <w:rPr>
          <w:rFonts w:asciiTheme="minorHAnsi" w:hAnsiTheme="minorHAnsi"/>
        </w:rPr>
        <w:lastRenderedPageBreak/>
        <w:t>Przeprowadz</w:t>
      </w:r>
      <w:r w:rsidR="00FC23B8" w:rsidRPr="00C4756C">
        <w:rPr>
          <w:rFonts w:asciiTheme="minorHAnsi" w:hAnsiTheme="minorHAnsi"/>
        </w:rPr>
        <w:t>e</w:t>
      </w:r>
      <w:r w:rsidRPr="00C4756C">
        <w:rPr>
          <w:rFonts w:asciiTheme="minorHAnsi" w:hAnsiTheme="minorHAnsi"/>
        </w:rPr>
        <w:t xml:space="preserve">nie </w:t>
      </w:r>
      <w:r w:rsidR="00FC23B8" w:rsidRPr="00C4756C">
        <w:rPr>
          <w:rFonts w:asciiTheme="minorHAnsi" w:hAnsiTheme="minorHAnsi"/>
        </w:rPr>
        <w:t>doradztwa</w:t>
      </w:r>
      <w:r w:rsidR="0036703C" w:rsidRPr="00C4756C">
        <w:rPr>
          <w:rFonts w:asciiTheme="minorHAnsi" w:hAnsiTheme="minorHAnsi"/>
        </w:rPr>
        <w:t xml:space="preserve"> potwierdzane jest złożeniem podpisu przez potencjalnego  Wnioskodawcę na karcie </w:t>
      </w:r>
      <w:r w:rsidR="00FC23B8" w:rsidRPr="00C4756C">
        <w:rPr>
          <w:rFonts w:asciiTheme="minorHAnsi" w:hAnsiTheme="minorHAnsi"/>
        </w:rPr>
        <w:t>realizacji</w:t>
      </w:r>
      <w:r w:rsidR="00386228">
        <w:rPr>
          <w:rFonts w:asciiTheme="minorHAnsi" w:hAnsiTheme="minorHAnsi"/>
        </w:rPr>
        <w:t xml:space="preserve"> </w:t>
      </w:r>
      <w:r w:rsidR="00FD1FC9" w:rsidRPr="00E82461">
        <w:rPr>
          <w:rFonts w:asciiTheme="minorHAnsi" w:hAnsiTheme="minorHAnsi"/>
          <w:color w:val="000000" w:themeColor="text1"/>
        </w:rPr>
        <w:t xml:space="preserve">indywidualnego </w:t>
      </w:r>
      <w:r w:rsidR="00FC23B8" w:rsidRPr="00C4756C">
        <w:rPr>
          <w:rFonts w:asciiTheme="minorHAnsi" w:hAnsiTheme="minorHAnsi"/>
        </w:rPr>
        <w:t>doradztwa</w:t>
      </w:r>
      <w:r w:rsidR="00A9403E" w:rsidRPr="00C4756C">
        <w:rPr>
          <w:rFonts w:asciiTheme="minorHAnsi" w:hAnsiTheme="minorHAnsi"/>
        </w:rPr>
        <w:t xml:space="preserve"> (Z</w:t>
      </w:r>
      <w:r w:rsidR="00A63ED8" w:rsidRPr="00C4756C">
        <w:rPr>
          <w:rFonts w:asciiTheme="minorHAnsi" w:hAnsiTheme="minorHAnsi"/>
        </w:rPr>
        <w:t>ałącznik nr</w:t>
      </w:r>
      <w:r w:rsidR="00FD1FC9">
        <w:rPr>
          <w:rFonts w:asciiTheme="minorHAnsi" w:hAnsiTheme="minorHAnsi"/>
        </w:rPr>
        <w:t xml:space="preserve"> </w:t>
      </w:r>
      <w:r w:rsidR="00FD1FC9" w:rsidRPr="00E82461">
        <w:rPr>
          <w:rFonts w:asciiTheme="minorHAnsi" w:hAnsiTheme="minorHAnsi"/>
          <w:color w:val="000000" w:themeColor="text1"/>
        </w:rPr>
        <w:t>5</w:t>
      </w:r>
      <w:r w:rsidR="0036703C" w:rsidRPr="00E82461">
        <w:rPr>
          <w:rFonts w:asciiTheme="minorHAnsi" w:hAnsiTheme="minorHAnsi"/>
          <w:color w:val="000000" w:themeColor="text1"/>
        </w:rPr>
        <w:t>).</w:t>
      </w:r>
    </w:p>
    <w:p w14:paraId="7A70E998" w14:textId="77777777" w:rsidR="003B7222" w:rsidRPr="006419B6" w:rsidRDefault="00AA6A2C" w:rsidP="001420F7">
      <w:pPr>
        <w:pStyle w:val="Default"/>
        <w:spacing w:before="120" w:after="120"/>
        <w:jc w:val="both"/>
        <w:rPr>
          <w:rFonts w:asciiTheme="minorHAnsi" w:hAnsiTheme="minorHAnsi"/>
        </w:rPr>
      </w:pPr>
      <w:r w:rsidRPr="00C4756C">
        <w:rPr>
          <w:rFonts w:asciiTheme="minorHAnsi" w:hAnsiTheme="minorHAnsi"/>
        </w:rPr>
        <w:t xml:space="preserve">Pracownik </w:t>
      </w:r>
      <w:r w:rsidR="000F5A3B" w:rsidRPr="00C4756C">
        <w:rPr>
          <w:rFonts w:asciiTheme="minorHAnsi" w:hAnsiTheme="minorHAnsi"/>
        </w:rPr>
        <w:t xml:space="preserve">LGD </w:t>
      </w:r>
      <w:r w:rsidRPr="00C4756C">
        <w:rPr>
          <w:rFonts w:asciiTheme="minorHAnsi" w:hAnsiTheme="minorHAnsi"/>
        </w:rPr>
        <w:t xml:space="preserve">udzielający doradztwa zobowiązany jest do </w:t>
      </w:r>
      <w:r w:rsidR="00187599" w:rsidRPr="00C4756C">
        <w:rPr>
          <w:rFonts w:asciiTheme="minorHAnsi" w:hAnsiTheme="minorHAnsi"/>
        </w:rPr>
        <w:t xml:space="preserve"> uzupełniania</w:t>
      </w:r>
      <w:r w:rsidR="003B7222" w:rsidRPr="00C4756C">
        <w:rPr>
          <w:rFonts w:asciiTheme="minorHAnsi" w:hAnsiTheme="minorHAnsi"/>
        </w:rPr>
        <w:t xml:space="preserve"> na bieżąc</w:t>
      </w:r>
      <w:r w:rsidR="00187599" w:rsidRPr="00C4756C">
        <w:rPr>
          <w:rFonts w:asciiTheme="minorHAnsi" w:hAnsiTheme="minorHAnsi"/>
        </w:rPr>
        <w:t>o</w:t>
      </w:r>
      <w:r w:rsidR="00A84AC4" w:rsidRPr="00C4756C">
        <w:rPr>
          <w:rFonts w:asciiTheme="minorHAnsi" w:hAnsiTheme="minorHAnsi"/>
        </w:rPr>
        <w:t xml:space="preserve"> R</w:t>
      </w:r>
      <w:r w:rsidR="003B7222" w:rsidRPr="00C4756C">
        <w:rPr>
          <w:rFonts w:asciiTheme="minorHAnsi" w:hAnsiTheme="minorHAnsi"/>
        </w:rPr>
        <w:t>ejestru udzielonego doradztwa</w:t>
      </w:r>
      <w:r w:rsidR="00A84AC4" w:rsidRPr="00C4756C">
        <w:rPr>
          <w:rFonts w:asciiTheme="minorHAnsi" w:hAnsiTheme="minorHAnsi"/>
        </w:rPr>
        <w:t xml:space="preserve"> (</w:t>
      </w:r>
      <w:r w:rsidR="006B4A20" w:rsidRPr="00C4756C">
        <w:rPr>
          <w:rFonts w:asciiTheme="minorHAnsi" w:hAnsiTheme="minorHAnsi"/>
        </w:rPr>
        <w:t xml:space="preserve">Załącznik nr </w:t>
      </w:r>
      <w:r w:rsidR="00FD1FC9" w:rsidRPr="00E82461">
        <w:rPr>
          <w:rFonts w:asciiTheme="minorHAnsi" w:hAnsiTheme="minorHAnsi"/>
          <w:color w:val="000000" w:themeColor="text1"/>
        </w:rPr>
        <w:t>6</w:t>
      </w:r>
      <w:r w:rsidR="00A84AC4" w:rsidRPr="00C4756C">
        <w:rPr>
          <w:rFonts w:asciiTheme="minorHAnsi" w:hAnsiTheme="minorHAnsi"/>
        </w:rPr>
        <w:t>)</w:t>
      </w:r>
      <w:r w:rsidR="003B7222" w:rsidRPr="00C4756C">
        <w:rPr>
          <w:rFonts w:asciiTheme="minorHAnsi" w:hAnsiTheme="minorHAnsi"/>
        </w:rPr>
        <w:t>.</w:t>
      </w:r>
    </w:p>
    <w:p w14:paraId="188988A4" w14:textId="77777777" w:rsidR="00D15DB3" w:rsidRPr="006419B6" w:rsidRDefault="00D15DB3" w:rsidP="00865B21">
      <w:pPr>
        <w:pStyle w:val="Akapitzlist"/>
        <w:spacing w:after="0" w:line="240" w:lineRule="auto"/>
        <w:ind w:left="0"/>
        <w:jc w:val="both"/>
        <w:rPr>
          <w:rFonts w:asciiTheme="minorHAnsi" w:hAnsiTheme="minorHAnsi"/>
          <w:b/>
          <w:sz w:val="28"/>
          <w:szCs w:val="28"/>
        </w:rPr>
      </w:pPr>
      <w:r w:rsidRPr="006419B6">
        <w:rPr>
          <w:rFonts w:asciiTheme="minorHAnsi" w:hAnsiTheme="minorHAnsi"/>
          <w:b/>
          <w:sz w:val="28"/>
          <w:szCs w:val="28"/>
        </w:rPr>
        <w:t xml:space="preserve">4.2.Opis procedury naboru i </w:t>
      </w:r>
      <w:r w:rsidR="00514269" w:rsidRPr="006419B6">
        <w:rPr>
          <w:rFonts w:asciiTheme="minorHAnsi" w:hAnsiTheme="minorHAnsi"/>
          <w:b/>
          <w:sz w:val="28"/>
          <w:szCs w:val="28"/>
        </w:rPr>
        <w:t xml:space="preserve">wstępnej </w:t>
      </w:r>
      <w:r w:rsidRPr="006419B6">
        <w:rPr>
          <w:rFonts w:asciiTheme="minorHAnsi" w:hAnsiTheme="minorHAnsi"/>
          <w:b/>
          <w:sz w:val="28"/>
          <w:szCs w:val="28"/>
        </w:rPr>
        <w:t xml:space="preserve">oceny wniosków </w:t>
      </w:r>
      <w:r w:rsidR="004F5A91" w:rsidRPr="006419B6">
        <w:rPr>
          <w:rFonts w:asciiTheme="minorHAnsi" w:hAnsiTheme="minorHAnsi"/>
          <w:b/>
          <w:sz w:val="28"/>
          <w:szCs w:val="28"/>
        </w:rPr>
        <w:t xml:space="preserve">o </w:t>
      </w:r>
      <w:r w:rsidR="00C61D12" w:rsidRPr="006419B6">
        <w:rPr>
          <w:rFonts w:asciiTheme="minorHAnsi" w:hAnsiTheme="minorHAnsi"/>
          <w:b/>
          <w:sz w:val="28"/>
          <w:szCs w:val="28"/>
        </w:rPr>
        <w:t>dofinansowanie</w:t>
      </w:r>
      <w:r w:rsidR="0061128A" w:rsidRPr="006419B6">
        <w:rPr>
          <w:rFonts w:asciiTheme="minorHAnsi" w:hAnsiTheme="minorHAnsi"/>
          <w:b/>
          <w:sz w:val="28"/>
          <w:szCs w:val="28"/>
        </w:rPr>
        <w:t xml:space="preserve"> opera</w:t>
      </w:r>
      <w:r w:rsidR="00C61D12" w:rsidRPr="006419B6">
        <w:rPr>
          <w:rFonts w:asciiTheme="minorHAnsi" w:hAnsiTheme="minorHAnsi"/>
          <w:b/>
          <w:sz w:val="28"/>
          <w:szCs w:val="28"/>
        </w:rPr>
        <w:t>cji</w:t>
      </w:r>
      <w:r w:rsidRPr="006419B6">
        <w:rPr>
          <w:rFonts w:asciiTheme="minorHAnsi" w:hAnsiTheme="minorHAnsi"/>
          <w:b/>
          <w:sz w:val="28"/>
          <w:szCs w:val="28"/>
        </w:rPr>
        <w:t xml:space="preserve">. </w:t>
      </w:r>
    </w:p>
    <w:p w14:paraId="6F4BC442" w14:textId="77777777" w:rsidR="00787ED1" w:rsidRPr="00A15A72" w:rsidRDefault="0033470C" w:rsidP="00865B21">
      <w:pPr>
        <w:tabs>
          <w:tab w:val="left" w:pos="1001"/>
        </w:tabs>
        <w:spacing w:before="120"/>
        <w:jc w:val="both"/>
        <w:rPr>
          <w:rFonts w:asciiTheme="minorHAnsi" w:hAnsiTheme="minorHAnsi"/>
        </w:rPr>
      </w:pPr>
      <w:r w:rsidRPr="00A15A72">
        <w:rPr>
          <w:rFonts w:asciiTheme="minorHAnsi" w:hAnsiTheme="minorHAnsi"/>
        </w:rPr>
        <w:t xml:space="preserve">LGD przeprowadza wybór wniosków </w:t>
      </w:r>
      <w:r w:rsidR="00AC12EF">
        <w:rPr>
          <w:rFonts w:asciiTheme="minorHAnsi" w:hAnsiTheme="minorHAnsi"/>
        </w:rPr>
        <w:t xml:space="preserve">o </w:t>
      </w:r>
      <w:r w:rsidR="00C61D12" w:rsidRPr="00A15A72">
        <w:rPr>
          <w:rFonts w:asciiTheme="minorHAnsi" w:hAnsiTheme="minorHAnsi"/>
        </w:rPr>
        <w:t>dofinansowanie o</w:t>
      </w:r>
      <w:r w:rsidRPr="00A15A72">
        <w:rPr>
          <w:rFonts w:asciiTheme="minorHAnsi" w:hAnsiTheme="minorHAnsi"/>
        </w:rPr>
        <w:t>peracj</w:t>
      </w:r>
      <w:r w:rsidR="00C61D12" w:rsidRPr="00A15A72">
        <w:rPr>
          <w:rFonts w:asciiTheme="minorHAnsi" w:hAnsiTheme="minorHAnsi"/>
        </w:rPr>
        <w:t>i</w:t>
      </w:r>
      <w:r w:rsidR="0069704A" w:rsidRPr="00A15A72">
        <w:rPr>
          <w:rFonts w:asciiTheme="minorHAnsi" w:hAnsiTheme="minorHAnsi"/>
        </w:rPr>
        <w:t xml:space="preserve"> na podstawie </w:t>
      </w:r>
      <w:r w:rsidR="006D0AC3" w:rsidRPr="00A15A72">
        <w:rPr>
          <w:rFonts w:asciiTheme="minorHAnsi" w:hAnsiTheme="minorHAnsi"/>
        </w:rPr>
        <w:t>obowiązujących aktów prawnych,</w:t>
      </w:r>
      <w:r w:rsidR="00F9797B" w:rsidRPr="00A15A72">
        <w:rPr>
          <w:rFonts w:asciiTheme="minorHAnsi" w:hAnsiTheme="minorHAnsi"/>
        </w:rPr>
        <w:t xml:space="preserve"> wytycznych</w:t>
      </w:r>
      <w:r w:rsidR="00476BB6" w:rsidRPr="00A15A72">
        <w:rPr>
          <w:rFonts w:asciiTheme="minorHAnsi" w:hAnsiTheme="minorHAnsi"/>
        </w:rPr>
        <w:t xml:space="preserve">, </w:t>
      </w:r>
      <w:r w:rsidR="006D0AC3" w:rsidRPr="00A15A72">
        <w:rPr>
          <w:rFonts w:asciiTheme="minorHAnsi" w:hAnsiTheme="minorHAnsi"/>
        </w:rPr>
        <w:t>regulaminów</w:t>
      </w:r>
      <w:r w:rsidR="00476BB6" w:rsidRPr="00A15A72">
        <w:rPr>
          <w:rFonts w:asciiTheme="minorHAnsi" w:hAnsiTheme="minorHAnsi"/>
        </w:rPr>
        <w:t xml:space="preserve"> oraz niniejszych procedur</w:t>
      </w:r>
      <w:r w:rsidR="006D0AC3" w:rsidRPr="00A15A72">
        <w:rPr>
          <w:rFonts w:asciiTheme="minorHAnsi" w:hAnsiTheme="minorHAnsi"/>
        </w:rPr>
        <w:t>.</w:t>
      </w:r>
    </w:p>
    <w:p w14:paraId="48B4F929" w14:textId="77777777" w:rsidR="001B3256" w:rsidRPr="00A15A72" w:rsidRDefault="007F4AC7" w:rsidP="00865B21">
      <w:pPr>
        <w:tabs>
          <w:tab w:val="left" w:pos="1001"/>
        </w:tabs>
        <w:spacing w:before="120" w:after="120"/>
        <w:jc w:val="both"/>
        <w:rPr>
          <w:rFonts w:asciiTheme="minorHAnsi" w:hAnsiTheme="minorHAnsi"/>
          <w:b/>
        </w:rPr>
      </w:pPr>
      <w:r w:rsidRPr="00A15A72">
        <w:rPr>
          <w:rFonts w:asciiTheme="minorHAnsi" w:hAnsiTheme="minorHAnsi"/>
          <w:b/>
        </w:rPr>
        <w:t>Nabór i rejestracja wniosku o</w:t>
      </w:r>
      <w:r w:rsidR="004D0B05" w:rsidRPr="00A15A72">
        <w:rPr>
          <w:rFonts w:asciiTheme="minorHAnsi" w:hAnsiTheme="minorHAnsi"/>
          <w:b/>
        </w:rPr>
        <w:t xml:space="preserve"> dofinansowanie operacji</w:t>
      </w:r>
      <w:r w:rsidR="002723D1" w:rsidRPr="00A15A72">
        <w:rPr>
          <w:rFonts w:asciiTheme="minorHAnsi" w:hAnsiTheme="minorHAnsi"/>
          <w:b/>
        </w:rPr>
        <w:t>.</w:t>
      </w:r>
    </w:p>
    <w:p w14:paraId="61C763FF" w14:textId="77777777" w:rsidR="006A321D" w:rsidRPr="006419B6" w:rsidRDefault="006A321D" w:rsidP="00865B21">
      <w:pPr>
        <w:tabs>
          <w:tab w:val="left" w:pos="1001"/>
        </w:tabs>
        <w:spacing w:before="120" w:after="120"/>
        <w:jc w:val="both"/>
        <w:rPr>
          <w:rFonts w:asciiTheme="minorHAnsi" w:hAnsiTheme="minorHAnsi"/>
        </w:rPr>
      </w:pPr>
      <w:r w:rsidRPr="00A15A72">
        <w:rPr>
          <w:rFonts w:asciiTheme="minorHAnsi" w:hAnsiTheme="minorHAnsi"/>
        </w:rPr>
        <w:t xml:space="preserve">LGD dopuszcza jedynie konkursy zamknięte, w których określa się datę i godzinę otwarcia </w:t>
      </w:r>
      <w:r w:rsidRPr="006419B6">
        <w:rPr>
          <w:rFonts w:asciiTheme="minorHAnsi" w:hAnsiTheme="minorHAnsi"/>
        </w:rPr>
        <w:t xml:space="preserve">oraz zamknięcia konkursu. </w:t>
      </w:r>
    </w:p>
    <w:p w14:paraId="39542021" w14:textId="77777777" w:rsidR="003A0C84" w:rsidRPr="006419B6" w:rsidRDefault="005D5DFB" w:rsidP="00865B21">
      <w:pPr>
        <w:tabs>
          <w:tab w:val="left" w:pos="1001"/>
        </w:tabs>
        <w:spacing w:before="120" w:after="120"/>
        <w:jc w:val="both"/>
        <w:rPr>
          <w:rFonts w:asciiTheme="minorHAnsi" w:hAnsiTheme="minorHAnsi"/>
        </w:rPr>
      </w:pPr>
      <w:r w:rsidRPr="006419B6">
        <w:rPr>
          <w:rFonts w:asciiTheme="minorHAnsi" w:hAnsiTheme="minorHAnsi"/>
        </w:rPr>
        <w:t>Ogłoszenie naboru wniosków o dofinansowanie operacji następuje w terminach przewidzianych w „Harmonogramie planowanych naborów wniosków o udzielenie wsparcia na wdrażanie operacji w ramach LSR”</w:t>
      </w:r>
      <w:r w:rsidR="00B8565D" w:rsidRPr="006419B6">
        <w:rPr>
          <w:rFonts w:asciiTheme="minorHAnsi" w:hAnsiTheme="minorHAnsi"/>
        </w:rPr>
        <w:t xml:space="preserve"> stanowiącym</w:t>
      </w:r>
      <w:r w:rsidR="00F115A9" w:rsidRPr="006419B6">
        <w:rPr>
          <w:rFonts w:asciiTheme="minorHAnsi" w:hAnsiTheme="minorHAnsi"/>
        </w:rPr>
        <w:t xml:space="preserve"> załącznik nr 2 do umowy o warunkach i sposobie realizacji LSR</w:t>
      </w:r>
      <w:r w:rsidR="00B8565D" w:rsidRPr="006419B6">
        <w:rPr>
          <w:rFonts w:asciiTheme="minorHAnsi" w:hAnsiTheme="minorHAnsi"/>
        </w:rPr>
        <w:t xml:space="preserve">. </w:t>
      </w:r>
    </w:p>
    <w:p w14:paraId="6B615A71" w14:textId="77777777" w:rsidR="00B8565D" w:rsidRPr="006419B6" w:rsidRDefault="00B8565D" w:rsidP="00865B21">
      <w:pPr>
        <w:tabs>
          <w:tab w:val="left" w:pos="1001"/>
        </w:tabs>
        <w:spacing w:before="120" w:after="120"/>
        <w:jc w:val="both"/>
        <w:rPr>
          <w:rFonts w:asciiTheme="minorHAnsi" w:hAnsiTheme="minorHAnsi"/>
        </w:rPr>
      </w:pPr>
      <w:r w:rsidRPr="006419B6">
        <w:rPr>
          <w:rFonts w:asciiTheme="minorHAnsi" w:hAnsiTheme="minorHAnsi"/>
        </w:rPr>
        <w:t xml:space="preserve">Wprowadzenie zmian w </w:t>
      </w:r>
      <w:r w:rsidR="003A0C84" w:rsidRPr="006419B6">
        <w:rPr>
          <w:rFonts w:asciiTheme="minorHAnsi" w:hAnsiTheme="minorHAnsi"/>
        </w:rPr>
        <w:t xml:space="preserve">ww. </w:t>
      </w:r>
      <w:r w:rsidRPr="006419B6">
        <w:rPr>
          <w:rFonts w:asciiTheme="minorHAnsi" w:hAnsiTheme="minorHAnsi"/>
        </w:rPr>
        <w:t>harmonogramie wymaga każdorazowego poinformowa</w:t>
      </w:r>
      <w:r w:rsidR="003A0C84" w:rsidRPr="006419B6">
        <w:rPr>
          <w:rFonts w:asciiTheme="minorHAnsi" w:hAnsiTheme="minorHAnsi"/>
        </w:rPr>
        <w:t>nia oraz</w:t>
      </w:r>
      <w:r w:rsidR="00075B51" w:rsidRPr="006419B6">
        <w:rPr>
          <w:rFonts w:asciiTheme="minorHAnsi" w:hAnsiTheme="minorHAnsi"/>
        </w:rPr>
        <w:t xml:space="preserve"> uzgodnienia z</w:t>
      </w:r>
      <w:r w:rsidR="00F07224" w:rsidRPr="006419B6">
        <w:rPr>
          <w:rFonts w:asciiTheme="minorHAnsi" w:hAnsiTheme="minorHAnsi"/>
        </w:rPr>
        <w:t xml:space="preserve"> </w:t>
      </w:r>
      <w:r w:rsidR="00667E65">
        <w:rPr>
          <w:rFonts w:asciiTheme="minorHAnsi" w:hAnsiTheme="minorHAnsi"/>
        </w:rPr>
        <w:t xml:space="preserve"> </w:t>
      </w:r>
      <w:r w:rsidR="00667E65" w:rsidRPr="00577FA7">
        <w:rPr>
          <w:rFonts w:asciiTheme="minorHAnsi" w:hAnsiTheme="minorHAnsi"/>
        </w:rPr>
        <w:t>Zarządem</w:t>
      </w:r>
      <w:r w:rsidR="00667E65" w:rsidRPr="00667E65">
        <w:rPr>
          <w:rFonts w:asciiTheme="minorHAnsi" w:hAnsiTheme="minorHAnsi"/>
          <w:color w:val="FF0000"/>
        </w:rPr>
        <w:t xml:space="preserve"> </w:t>
      </w:r>
      <w:r w:rsidR="00F07224" w:rsidRPr="006419B6">
        <w:rPr>
          <w:rFonts w:asciiTheme="minorHAnsi" w:hAnsiTheme="minorHAnsi"/>
        </w:rPr>
        <w:t>W</w:t>
      </w:r>
      <w:r w:rsidRPr="006419B6">
        <w:rPr>
          <w:rFonts w:asciiTheme="minorHAnsi" w:hAnsiTheme="minorHAnsi"/>
        </w:rPr>
        <w:t>ojewództwa. Zmianę u</w:t>
      </w:r>
      <w:r w:rsidR="00F07224" w:rsidRPr="006419B6">
        <w:rPr>
          <w:rFonts w:asciiTheme="minorHAnsi" w:hAnsiTheme="minorHAnsi"/>
        </w:rPr>
        <w:t>z</w:t>
      </w:r>
      <w:r w:rsidR="00075B51" w:rsidRPr="006419B6">
        <w:rPr>
          <w:rFonts w:asciiTheme="minorHAnsi" w:hAnsiTheme="minorHAnsi"/>
        </w:rPr>
        <w:t>naje się za uzgodnioną jeżeli</w:t>
      </w:r>
      <w:r w:rsidR="00F07224" w:rsidRPr="006419B6">
        <w:rPr>
          <w:rFonts w:asciiTheme="minorHAnsi" w:hAnsiTheme="minorHAnsi"/>
        </w:rPr>
        <w:t xml:space="preserve"> </w:t>
      </w:r>
      <w:r w:rsidR="00667E65" w:rsidRPr="00577FA7">
        <w:rPr>
          <w:rFonts w:asciiTheme="minorHAnsi" w:hAnsiTheme="minorHAnsi"/>
        </w:rPr>
        <w:t>Zarząd</w:t>
      </w:r>
      <w:r w:rsidR="00667E65">
        <w:rPr>
          <w:rFonts w:asciiTheme="minorHAnsi" w:hAnsiTheme="minorHAnsi"/>
        </w:rPr>
        <w:t xml:space="preserve"> </w:t>
      </w:r>
      <w:r w:rsidR="00F07224" w:rsidRPr="006419B6">
        <w:rPr>
          <w:rFonts w:asciiTheme="minorHAnsi" w:hAnsiTheme="minorHAnsi"/>
        </w:rPr>
        <w:t>W</w:t>
      </w:r>
      <w:r w:rsidRPr="006419B6">
        <w:rPr>
          <w:rFonts w:asciiTheme="minorHAnsi" w:hAnsiTheme="minorHAnsi"/>
        </w:rPr>
        <w:t>ojewództwa nie wyrazi sprzeciwu</w:t>
      </w:r>
      <w:r w:rsidR="00667E65">
        <w:rPr>
          <w:rFonts w:asciiTheme="minorHAnsi" w:hAnsiTheme="minorHAnsi"/>
        </w:rPr>
        <w:t xml:space="preserve"> </w:t>
      </w:r>
      <w:r w:rsidR="00667E65" w:rsidRPr="00577FA7">
        <w:rPr>
          <w:rFonts w:asciiTheme="minorHAnsi" w:hAnsiTheme="minorHAnsi"/>
        </w:rPr>
        <w:t>wobec planow</w:t>
      </w:r>
      <w:r w:rsidR="00CD2B41" w:rsidRPr="00577FA7">
        <w:rPr>
          <w:rFonts w:asciiTheme="minorHAnsi" w:hAnsiTheme="minorHAnsi"/>
        </w:rPr>
        <w:t>an</w:t>
      </w:r>
      <w:r w:rsidR="00667E65" w:rsidRPr="00577FA7">
        <w:rPr>
          <w:rFonts w:asciiTheme="minorHAnsi" w:hAnsiTheme="minorHAnsi"/>
        </w:rPr>
        <w:t>ej zmiany</w:t>
      </w:r>
      <w:r w:rsidRPr="006419B6">
        <w:rPr>
          <w:rFonts w:asciiTheme="minorHAnsi" w:hAnsiTheme="minorHAnsi"/>
        </w:rPr>
        <w:t xml:space="preserve"> w ciągu 30 dni od </w:t>
      </w:r>
      <w:r w:rsidR="00075B51" w:rsidRPr="006419B6">
        <w:rPr>
          <w:rFonts w:asciiTheme="minorHAnsi" w:hAnsiTheme="minorHAnsi"/>
        </w:rPr>
        <w:t>dnia otrzymania pisma LGD</w:t>
      </w:r>
      <w:r w:rsidRPr="006419B6">
        <w:rPr>
          <w:rFonts w:asciiTheme="minorHAnsi" w:hAnsiTheme="minorHAnsi"/>
        </w:rPr>
        <w:t xml:space="preserve">. </w:t>
      </w:r>
      <w:r w:rsidR="003A0C84" w:rsidRPr="006419B6">
        <w:rPr>
          <w:rFonts w:asciiTheme="minorHAnsi" w:hAnsiTheme="minorHAnsi"/>
        </w:rPr>
        <w:t>Zmiana harmonogramu nie wymaga zawierania aneksu do umowy o warunkach i sposobie realizacji LSR.</w:t>
      </w:r>
    </w:p>
    <w:p w14:paraId="10D793B2" w14:textId="77777777" w:rsidR="004D0B05" w:rsidRPr="00577FA7" w:rsidRDefault="004D0B05" w:rsidP="00865B21">
      <w:pPr>
        <w:tabs>
          <w:tab w:val="left" w:pos="1001"/>
        </w:tabs>
        <w:spacing w:before="120" w:after="120"/>
        <w:jc w:val="both"/>
        <w:rPr>
          <w:rFonts w:asciiTheme="minorHAnsi" w:hAnsiTheme="minorHAnsi"/>
        </w:rPr>
      </w:pPr>
      <w:r w:rsidRPr="006419B6">
        <w:rPr>
          <w:rFonts w:asciiTheme="minorHAnsi" w:hAnsiTheme="minorHAnsi"/>
        </w:rPr>
        <w:t>LGD ma możliwość ogłoszenia naboru jedynie w sytuacji, gdy nie zostały osiągnięte zakładane przez LGD w LSR wskaźniki i ich wartości, dla celów i przedsięwzięć</w:t>
      </w:r>
      <w:r w:rsidR="00AC12EF">
        <w:rPr>
          <w:rFonts w:asciiTheme="minorHAnsi" w:hAnsiTheme="minorHAnsi"/>
        </w:rPr>
        <w:t>,</w:t>
      </w:r>
      <w:r w:rsidRPr="006419B6">
        <w:rPr>
          <w:rFonts w:asciiTheme="minorHAnsi" w:hAnsiTheme="minorHAnsi"/>
        </w:rPr>
        <w:t xml:space="preserve"> </w:t>
      </w:r>
      <w:r w:rsidR="00AC12EF">
        <w:rPr>
          <w:rFonts w:asciiTheme="minorHAnsi" w:hAnsiTheme="minorHAnsi"/>
        </w:rPr>
        <w:t xml:space="preserve"> które wpisują</w:t>
      </w:r>
      <w:r w:rsidR="00667E65" w:rsidRPr="00577FA7">
        <w:rPr>
          <w:rFonts w:asciiTheme="minorHAnsi" w:hAnsiTheme="minorHAnsi"/>
        </w:rPr>
        <w:t xml:space="preserve"> się zakres danego naboru. </w:t>
      </w:r>
    </w:p>
    <w:p w14:paraId="6835A4AB" w14:textId="7AA6163F" w:rsidR="000228EA" w:rsidRPr="008E0377" w:rsidRDefault="000228EA" w:rsidP="000228EA">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w:t>
      </w:r>
      <w:r w:rsidRPr="008E0377">
        <w:rPr>
          <w:rFonts w:asciiTheme="minorHAnsi" w:hAnsiTheme="minorHAnsi" w:cs="Calibri"/>
          <w:bCs/>
          <w:color w:val="000000" w:themeColor="text1"/>
        </w:rPr>
        <w:br/>
        <w:t xml:space="preserve">z zapytaniem o wysokość dostępnych środków finansowych. </w:t>
      </w:r>
    </w:p>
    <w:p w14:paraId="4250144F" w14:textId="2045F257" w:rsidR="000228EA" w:rsidRPr="008E0377" w:rsidRDefault="000228EA" w:rsidP="008E0377">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W przypadku konieczności wprowadzenia dodatkowych warunków udzielenia wsparcia, </w:t>
      </w:r>
      <w:r w:rsidRPr="008E0377">
        <w:rPr>
          <w:rFonts w:asciiTheme="minorHAnsi" w:hAnsiTheme="minorHAnsi" w:cs="Calibri"/>
          <w:bCs/>
          <w:color w:val="000000" w:themeColor="text1"/>
        </w:rPr>
        <w:br/>
        <w:t xml:space="preserve">o których mowa  w art. 19 ust.4 pkt 2 lit. A ustawy RLKS Zarząd LGD występuje do Zarządu Województwa  o uzgodnienie tych  warunków najpóźniej w dniu, w którym występuje </w:t>
      </w:r>
      <w:r w:rsidR="008E0377" w:rsidRPr="008E0377">
        <w:rPr>
          <w:rFonts w:asciiTheme="minorHAnsi" w:hAnsiTheme="minorHAnsi" w:cs="Calibri"/>
          <w:bCs/>
          <w:color w:val="000000" w:themeColor="text1"/>
        </w:rPr>
        <w:br/>
      </w:r>
      <w:r w:rsidRPr="008E0377">
        <w:rPr>
          <w:rFonts w:asciiTheme="minorHAnsi" w:hAnsiTheme="minorHAnsi" w:cs="Calibri"/>
          <w:bCs/>
          <w:color w:val="000000" w:themeColor="text1"/>
        </w:rPr>
        <w:t xml:space="preserve">o uzgodnienie terminu naboru wniosków.  </w:t>
      </w:r>
    </w:p>
    <w:p w14:paraId="5DEB0770" w14:textId="77777777" w:rsidR="00B8565D" w:rsidRPr="00A91513" w:rsidRDefault="00276137" w:rsidP="00FD1418">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Powyższy wymóg nie dotyczy przypadku ogłaszania pierwszego naboru wniosków w ramach poddziałania. Jeżeli LGD po raz pierwszy ogłasza jednocześnie kilka naborów – suma </w:t>
      </w:r>
      <w:r w:rsidR="00A91513">
        <w:rPr>
          <w:rFonts w:asciiTheme="minorHAnsi" w:hAnsiTheme="minorHAnsi"/>
        </w:rPr>
        <w:t xml:space="preserve"> </w:t>
      </w:r>
      <w:r w:rsidR="00A91513" w:rsidRPr="00577FA7">
        <w:rPr>
          <w:rFonts w:asciiTheme="minorHAnsi" w:hAnsiTheme="minorHAnsi"/>
        </w:rPr>
        <w:t>limitów środków</w:t>
      </w:r>
      <w:r w:rsidR="00A91513">
        <w:rPr>
          <w:rFonts w:asciiTheme="minorHAnsi" w:hAnsiTheme="minorHAnsi"/>
        </w:rPr>
        <w:t xml:space="preserve"> </w:t>
      </w:r>
      <w:r w:rsidR="00C04659" w:rsidRPr="00577FA7">
        <w:rPr>
          <w:rFonts w:asciiTheme="minorHAnsi" w:hAnsiTheme="minorHAnsi"/>
        </w:rPr>
        <w:t>w</w:t>
      </w:r>
      <w:r w:rsidR="00A91513" w:rsidRPr="00577FA7">
        <w:rPr>
          <w:rFonts w:asciiTheme="minorHAnsi" w:hAnsiTheme="minorHAnsi"/>
        </w:rPr>
        <w:t>skazanych w ogłoszeniach naboru wniosków o przyznanie pomocy na operacje realizowane przed podmioty inne niż LGD nie może przekroczyć indykatywnego limitu dostępnego w ramach LSR wyrażonego w PLN</w:t>
      </w:r>
      <w:r w:rsidR="00A91513">
        <w:rPr>
          <w:rFonts w:asciiTheme="minorHAnsi" w:hAnsiTheme="minorHAnsi"/>
          <w:color w:val="FF0000"/>
        </w:rPr>
        <w:t>.</w:t>
      </w:r>
    </w:p>
    <w:p w14:paraId="1C8948F4" w14:textId="77777777" w:rsidR="009E12C2" w:rsidRPr="007236B1" w:rsidRDefault="002A5737" w:rsidP="00FD1418">
      <w:pPr>
        <w:tabs>
          <w:tab w:val="left" w:pos="1001"/>
        </w:tabs>
        <w:spacing w:after="120" w:line="276" w:lineRule="auto"/>
        <w:jc w:val="both"/>
        <w:rPr>
          <w:rFonts w:asciiTheme="minorHAnsi" w:hAnsiTheme="minorHAnsi"/>
        </w:rPr>
      </w:pPr>
      <w:r w:rsidRPr="007236B1">
        <w:rPr>
          <w:rFonts w:asciiTheme="minorHAnsi" w:hAnsiTheme="minorHAnsi"/>
        </w:rPr>
        <w:t>Przy określaniu dostępnych środków finansowych uwzględnia się różnice pomiędzy:</w:t>
      </w:r>
    </w:p>
    <w:p w14:paraId="59C07661" w14:textId="77777777" w:rsidR="002A5737" w:rsidRPr="007236B1" w:rsidRDefault="0040721D" w:rsidP="00FD1418">
      <w:pPr>
        <w:numPr>
          <w:ilvl w:val="0"/>
          <w:numId w:val="28"/>
        </w:numPr>
        <w:tabs>
          <w:tab w:val="left" w:pos="1001"/>
        </w:tabs>
        <w:spacing w:after="120" w:line="276" w:lineRule="auto"/>
        <w:jc w:val="both"/>
        <w:rPr>
          <w:rFonts w:asciiTheme="minorHAnsi" w:hAnsiTheme="minorHAnsi"/>
        </w:rPr>
      </w:pPr>
      <w:r w:rsidRPr="007236B1">
        <w:rPr>
          <w:rFonts w:asciiTheme="minorHAnsi" w:hAnsiTheme="minorHAnsi"/>
          <w:b/>
        </w:rPr>
        <w:t>ś</w:t>
      </w:r>
      <w:r w:rsidR="002A5737" w:rsidRPr="007236B1">
        <w:rPr>
          <w:rFonts w:asciiTheme="minorHAnsi" w:hAnsiTheme="minorHAnsi"/>
          <w:b/>
        </w:rPr>
        <w:t>rodkami finansowymi na wdrażanie LSR</w:t>
      </w:r>
      <w:r w:rsidR="002A5737" w:rsidRPr="007236B1">
        <w:rPr>
          <w:rFonts w:asciiTheme="minorHAnsi" w:hAnsiTheme="minorHAnsi"/>
        </w:rPr>
        <w:t>, z uwzględnieniem kwoty zastosowanych sankcji lub przyznanych bonusów, o których mowa w § 8 umowy o warunkach i sposobie realizacji LSR,</w:t>
      </w:r>
    </w:p>
    <w:p w14:paraId="478A5ADA" w14:textId="77777777" w:rsidR="002A5737" w:rsidRPr="007236B1" w:rsidRDefault="002A5737" w:rsidP="00FD1418">
      <w:pPr>
        <w:numPr>
          <w:ilvl w:val="0"/>
          <w:numId w:val="27"/>
        </w:numPr>
        <w:tabs>
          <w:tab w:val="left" w:pos="1001"/>
        </w:tabs>
        <w:spacing w:after="120" w:line="276" w:lineRule="auto"/>
        <w:jc w:val="both"/>
        <w:rPr>
          <w:rFonts w:asciiTheme="minorHAnsi" w:hAnsiTheme="minorHAnsi"/>
        </w:rPr>
      </w:pPr>
      <w:r w:rsidRPr="007236B1">
        <w:rPr>
          <w:rFonts w:asciiTheme="minorHAnsi" w:hAnsiTheme="minorHAnsi"/>
          <w:b/>
        </w:rPr>
        <w:lastRenderedPageBreak/>
        <w:t>a kwotą z ogłoszeń o naborach wniosków</w:t>
      </w:r>
      <w:r w:rsidRPr="007236B1">
        <w:rPr>
          <w:rFonts w:asciiTheme="minorHAnsi" w:hAnsiTheme="minorHAnsi"/>
        </w:rPr>
        <w:t xml:space="preserve">, z uwzględnieniem kwoty oszczędności </w:t>
      </w:r>
      <w:r w:rsidR="00D8330E" w:rsidRPr="007236B1">
        <w:rPr>
          <w:rFonts w:asciiTheme="minorHAnsi" w:hAnsiTheme="minorHAnsi"/>
        </w:rPr>
        <w:br/>
      </w:r>
      <w:r w:rsidRPr="007236B1">
        <w:rPr>
          <w:rFonts w:asciiTheme="minorHAnsi" w:hAnsiTheme="minorHAnsi"/>
        </w:rPr>
        <w:t xml:space="preserve">w ramach przeprowadzonych naborów, obejmujących: </w:t>
      </w:r>
    </w:p>
    <w:p w14:paraId="21CC4174"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niewykorzystane kwoty z ogłoszeń, uwzględniające również kwoty z wniosków rozpatrzonych negatywnie lub wycofanych, jeśli miały wpływ na wykorzystanie limitu z ogłoszenia,</w:t>
      </w:r>
    </w:p>
    <w:p w14:paraId="33F7B3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między kwotą przyznaną przez LGD a kwotą z umowy określoną w wyniku przeprowadzonej kontroli administracyjnej,</w:t>
      </w:r>
    </w:p>
    <w:p w14:paraId="40BFE6BE"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wynikające ze zmiany umów skutkujących zmniejszeniem kwoty pomocy,</w:t>
      </w:r>
    </w:p>
    <w:p w14:paraId="1D03E2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wynikające z rozwiązanych umów,</w:t>
      </w:r>
    </w:p>
    <w:p w14:paraId="3926CC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 xml:space="preserve">różnice między kwotą z umowy a kwotą wypłaconą w wyniku kontroli administracyjnej wniosku o płatność, </w:t>
      </w:r>
    </w:p>
    <w:p w14:paraId="2079D8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z przeprowadzonych postępowań windykacyjnych lub dokonanych przez beneficjentów zwrotów.</w:t>
      </w:r>
    </w:p>
    <w:p w14:paraId="7D6D0D97" w14:textId="77777777" w:rsidR="006711F6" w:rsidRPr="007236B1" w:rsidRDefault="006711F6" w:rsidP="00FD1418">
      <w:pPr>
        <w:widowControl w:val="0"/>
        <w:numPr>
          <w:ilvl w:val="0"/>
          <w:numId w:val="30"/>
        </w:numPr>
        <w:spacing w:before="120" w:line="276" w:lineRule="auto"/>
        <w:ind w:left="644"/>
        <w:jc w:val="both"/>
        <w:rPr>
          <w:rFonts w:asciiTheme="minorHAnsi" w:hAnsiTheme="minorHAnsi" w:cs="Calibri"/>
          <w:iCs/>
        </w:rPr>
      </w:pPr>
      <w:r w:rsidRPr="007236B1">
        <w:rPr>
          <w:rFonts w:asciiTheme="minorHAnsi" w:hAnsiTheme="minorHAnsi" w:cs="Calibri"/>
          <w:b/>
          <w:iCs/>
        </w:rPr>
        <w:t xml:space="preserve">oraz kwotą środków przeznaczonych w ramach LSR dla spraw przywróconych do weryfikacji po pozytywnym rozpatrzeniu protestu </w:t>
      </w:r>
      <w:r w:rsidRPr="007236B1">
        <w:rPr>
          <w:rFonts w:asciiTheme="minorHAnsi" w:hAnsiTheme="minorHAnsi" w:cs="Calibri"/>
          <w:iCs/>
        </w:rPr>
        <w:t>(jeżeli nie były dostępne środki w ramach naboru, w którym został złożony wniosek objęty procedurą protestu).</w:t>
      </w:r>
    </w:p>
    <w:p w14:paraId="5BAF5C74" w14:textId="77777777" w:rsidR="00187E39" w:rsidRPr="006419B6" w:rsidRDefault="00120B5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LGD </w:t>
      </w:r>
      <w:r w:rsidR="001B3256" w:rsidRPr="006419B6">
        <w:rPr>
          <w:rFonts w:asciiTheme="minorHAnsi" w:hAnsiTheme="minorHAnsi"/>
        </w:rPr>
        <w:t xml:space="preserve">nie później niż na </w:t>
      </w:r>
      <w:r w:rsidRPr="006419B6">
        <w:rPr>
          <w:rFonts w:asciiTheme="minorHAnsi" w:hAnsiTheme="minorHAnsi"/>
        </w:rPr>
        <w:t xml:space="preserve">30 dni przed </w:t>
      </w:r>
      <w:r w:rsidR="001B3256" w:rsidRPr="006419B6">
        <w:rPr>
          <w:rFonts w:asciiTheme="minorHAnsi" w:hAnsiTheme="minorHAnsi"/>
        </w:rPr>
        <w:t>planowanym terminem rozpoczęcia terminu naboru wn</w:t>
      </w:r>
      <w:r w:rsidR="00A22A1F" w:rsidRPr="006419B6">
        <w:rPr>
          <w:rFonts w:asciiTheme="minorHAnsi" w:hAnsiTheme="minorHAnsi"/>
        </w:rPr>
        <w:t>iosków informuje drogą pisemną</w:t>
      </w:r>
      <w:r w:rsidR="00A326FA" w:rsidRPr="006419B6">
        <w:rPr>
          <w:rFonts w:asciiTheme="minorHAnsi" w:hAnsiTheme="minorHAnsi"/>
        </w:rPr>
        <w:t xml:space="preserve"> </w:t>
      </w:r>
      <w:r w:rsidR="00C523A1">
        <w:rPr>
          <w:rFonts w:asciiTheme="minorHAnsi" w:hAnsiTheme="minorHAnsi"/>
        </w:rPr>
        <w:t xml:space="preserve"> </w:t>
      </w:r>
      <w:r w:rsidR="00C523A1" w:rsidRPr="00B87ED4">
        <w:rPr>
          <w:rFonts w:asciiTheme="minorHAnsi" w:hAnsiTheme="minorHAnsi"/>
        </w:rPr>
        <w:t>Zarząd</w:t>
      </w:r>
      <w:r w:rsidR="00C523A1">
        <w:rPr>
          <w:rFonts w:asciiTheme="minorHAnsi" w:hAnsiTheme="minorHAnsi"/>
          <w:color w:val="FF0000"/>
        </w:rPr>
        <w:t xml:space="preserve"> </w:t>
      </w:r>
      <w:r w:rsidR="00A326FA" w:rsidRPr="006419B6">
        <w:rPr>
          <w:rFonts w:asciiTheme="minorHAnsi" w:hAnsiTheme="minorHAnsi"/>
        </w:rPr>
        <w:t>W</w:t>
      </w:r>
      <w:r w:rsidR="001B3256" w:rsidRPr="006419B6">
        <w:rPr>
          <w:rFonts w:asciiTheme="minorHAnsi" w:hAnsiTheme="minorHAnsi"/>
        </w:rPr>
        <w:t>ojewództwa o planowanym terminie naboru</w:t>
      </w:r>
      <w:r w:rsidR="00B87ED4">
        <w:rPr>
          <w:rFonts w:asciiTheme="minorHAnsi" w:hAnsiTheme="minorHAnsi"/>
        </w:rPr>
        <w:t>.</w:t>
      </w:r>
      <w:r w:rsidR="00627708" w:rsidRPr="006419B6">
        <w:rPr>
          <w:rFonts w:asciiTheme="minorHAnsi" w:hAnsiTheme="minorHAnsi"/>
        </w:rPr>
        <w:t xml:space="preserve"> </w:t>
      </w:r>
    </w:p>
    <w:p w14:paraId="3C2C7B16" w14:textId="77777777" w:rsidR="00504CC0" w:rsidRDefault="00A22A1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W przypadku akceptacji przez </w:t>
      </w:r>
      <w:r w:rsidR="00C523A1" w:rsidRPr="00B87ED4">
        <w:rPr>
          <w:rFonts w:asciiTheme="minorHAnsi" w:hAnsiTheme="minorHAnsi"/>
        </w:rPr>
        <w:t>Zarząd</w:t>
      </w:r>
      <w:r w:rsidR="00C523A1">
        <w:rPr>
          <w:rFonts w:asciiTheme="minorHAnsi" w:hAnsiTheme="minorHAnsi"/>
        </w:rPr>
        <w:t xml:space="preserve"> </w:t>
      </w:r>
      <w:r w:rsidRPr="006419B6">
        <w:rPr>
          <w:rFonts w:asciiTheme="minorHAnsi" w:hAnsiTheme="minorHAnsi"/>
        </w:rPr>
        <w:t>W</w:t>
      </w:r>
      <w:r w:rsidR="001B3256" w:rsidRPr="006419B6">
        <w:rPr>
          <w:rFonts w:asciiTheme="minorHAnsi" w:hAnsiTheme="minorHAnsi"/>
        </w:rPr>
        <w:t xml:space="preserve">ojewództwa zaproponowanego terminu, LGD nie </w:t>
      </w:r>
      <w:r w:rsidR="00573B0B" w:rsidRPr="006419B6">
        <w:rPr>
          <w:rFonts w:asciiTheme="minorHAnsi" w:hAnsiTheme="minorHAnsi"/>
        </w:rPr>
        <w:t xml:space="preserve">wcześniej niż 30 dni i nie </w:t>
      </w:r>
      <w:r w:rsidR="001B3256" w:rsidRPr="006419B6">
        <w:rPr>
          <w:rFonts w:asciiTheme="minorHAnsi" w:hAnsiTheme="minorHAnsi"/>
        </w:rPr>
        <w:t>później niż 14 dni przed planowanym terminem rozpoczęcia naboru wniosków zamieszcza o</w:t>
      </w:r>
      <w:r w:rsidR="00120B5F" w:rsidRPr="006419B6">
        <w:rPr>
          <w:rFonts w:asciiTheme="minorHAnsi" w:hAnsiTheme="minorHAnsi"/>
        </w:rPr>
        <w:t>głoszenie o naborze wnioskó</w:t>
      </w:r>
      <w:r w:rsidR="001B3256" w:rsidRPr="006419B6">
        <w:rPr>
          <w:rFonts w:asciiTheme="minorHAnsi" w:hAnsiTheme="minorHAnsi"/>
        </w:rPr>
        <w:t xml:space="preserve">w o </w:t>
      </w:r>
      <w:r w:rsidR="00B125A3" w:rsidRPr="006419B6">
        <w:rPr>
          <w:rFonts w:asciiTheme="minorHAnsi" w:hAnsiTheme="minorHAnsi"/>
        </w:rPr>
        <w:t>udzielenie wsparcia na operacje</w:t>
      </w:r>
      <w:r w:rsidR="002C3B0F">
        <w:rPr>
          <w:rFonts w:asciiTheme="minorHAnsi" w:hAnsiTheme="minorHAnsi"/>
        </w:rPr>
        <w:t xml:space="preserve"> </w:t>
      </w:r>
      <w:r w:rsidR="00F171F1" w:rsidRPr="006419B6">
        <w:rPr>
          <w:rFonts w:asciiTheme="minorHAnsi" w:hAnsiTheme="minorHAnsi"/>
        </w:rPr>
        <w:t xml:space="preserve">zgodnie z przyjętym przez LGD </w:t>
      </w:r>
      <w:r w:rsidR="00685D26" w:rsidRPr="00B87ED4">
        <w:rPr>
          <w:rFonts w:asciiTheme="minorHAnsi" w:hAnsiTheme="minorHAnsi"/>
        </w:rPr>
        <w:t>H</w:t>
      </w:r>
      <w:r w:rsidR="00A15A72" w:rsidRPr="00B87ED4">
        <w:rPr>
          <w:rFonts w:asciiTheme="minorHAnsi" w:hAnsiTheme="minorHAnsi"/>
        </w:rPr>
        <w:t>armonogramem</w:t>
      </w:r>
      <w:r w:rsidR="00E82461">
        <w:rPr>
          <w:rFonts w:asciiTheme="minorHAnsi" w:hAnsiTheme="minorHAnsi"/>
        </w:rPr>
        <w:t>.</w:t>
      </w:r>
    </w:p>
    <w:p w14:paraId="717ABF0E" w14:textId="117AD5F5" w:rsidR="00627708" w:rsidRPr="00FD1418" w:rsidRDefault="00627708" w:rsidP="00FD1418">
      <w:pPr>
        <w:tabs>
          <w:tab w:val="left" w:pos="1001"/>
        </w:tabs>
        <w:spacing w:after="120" w:line="276" w:lineRule="auto"/>
        <w:jc w:val="both"/>
        <w:rPr>
          <w:rFonts w:asciiTheme="minorHAnsi" w:hAnsiTheme="minorHAnsi"/>
          <w:color w:val="000000" w:themeColor="text1"/>
        </w:rPr>
      </w:pPr>
      <w:r w:rsidRPr="007630C6">
        <w:rPr>
          <w:rFonts w:asciiTheme="minorHAnsi" w:hAnsiTheme="minorHAnsi"/>
        </w:rPr>
        <w:t>LGD w miejscu zamieszczenia na swojej stronie internetowej</w:t>
      </w:r>
      <w:r w:rsidRPr="006419B6">
        <w:rPr>
          <w:rFonts w:asciiTheme="minorHAnsi" w:hAnsiTheme="minorHAnsi"/>
        </w:rPr>
        <w:t xml:space="preserve"> ogłoszenia wskazuje datę jego publikacji</w:t>
      </w:r>
      <w:r w:rsidR="00C04659">
        <w:rPr>
          <w:rFonts w:asciiTheme="minorHAnsi" w:hAnsiTheme="minorHAnsi"/>
        </w:rPr>
        <w:t xml:space="preserve"> </w:t>
      </w:r>
      <w:r w:rsidR="00C04659" w:rsidRPr="00FD1418">
        <w:rPr>
          <w:rFonts w:asciiTheme="minorHAnsi" w:hAnsiTheme="minorHAnsi"/>
          <w:color w:val="000000" w:themeColor="text1"/>
        </w:rPr>
        <w:t>(np. dzień/miesiąc/rok)</w:t>
      </w:r>
    </w:p>
    <w:p w14:paraId="0D007207" w14:textId="77777777" w:rsidR="00F53684" w:rsidRPr="006419B6"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Zamie</w:t>
      </w:r>
      <w:r w:rsidR="008B68C4" w:rsidRPr="006419B6">
        <w:rPr>
          <w:rFonts w:asciiTheme="minorHAnsi" w:hAnsiTheme="minorHAnsi"/>
        </w:rPr>
        <w:t xml:space="preserve">szczone </w:t>
      </w:r>
      <w:r w:rsidRPr="006419B6">
        <w:rPr>
          <w:rFonts w:asciiTheme="minorHAnsi" w:hAnsiTheme="minorHAnsi"/>
        </w:rPr>
        <w:t>ogłoszenia o naborach będą archiwizowane</w:t>
      </w:r>
      <w:r w:rsidR="008B68C4" w:rsidRPr="006419B6">
        <w:rPr>
          <w:rFonts w:asciiTheme="minorHAnsi" w:hAnsiTheme="minorHAnsi"/>
        </w:rPr>
        <w:t xml:space="preserve">, nie krócej niż do 31 grudnia 2028 roku. </w:t>
      </w:r>
    </w:p>
    <w:p w14:paraId="6523266C" w14:textId="77777777" w:rsidR="00FE5237" w:rsidRPr="006419B6" w:rsidRDefault="00F53684" w:rsidP="00FD1418">
      <w:pPr>
        <w:tabs>
          <w:tab w:val="left" w:pos="1001"/>
        </w:tabs>
        <w:spacing w:after="120" w:line="276" w:lineRule="auto"/>
        <w:jc w:val="both"/>
        <w:rPr>
          <w:rFonts w:asciiTheme="minorHAnsi" w:hAnsiTheme="minorHAnsi"/>
        </w:rPr>
      </w:pPr>
      <w:r w:rsidRPr="006419B6">
        <w:rPr>
          <w:rFonts w:asciiTheme="minorHAnsi" w:hAnsiTheme="minorHAnsi"/>
        </w:rPr>
        <w:t>LGD numeruje kolejno ogłoszenia o naborach w następujący sposób- kolejny numer ogłoszenia/rok. W przypadku, gdy nabór będzie prow</w:t>
      </w:r>
      <w:r w:rsidR="00A22A1F" w:rsidRPr="006419B6">
        <w:rPr>
          <w:rFonts w:asciiTheme="minorHAnsi" w:hAnsiTheme="minorHAnsi"/>
        </w:rPr>
        <w:t>adzony na przełomie dwóch lat numer ogłoszenia o naborze zawiera rok</w:t>
      </w:r>
      <w:r w:rsidR="00F2492E">
        <w:rPr>
          <w:rFonts w:asciiTheme="minorHAnsi" w:hAnsiTheme="minorHAnsi"/>
        </w:rPr>
        <w:t>,</w:t>
      </w:r>
      <w:r w:rsidR="00A22A1F" w:rsidRPr="006419B6">
        <w:rPr>
          <w:rFonts w:asciiTheme="minorHAnsi" w:hAnsiTheme="minorHAnsi"/>
        </w:rPr>
        <w:t xml:space="preserve"> w którym nabór będzie zamknięty.</w:t>
      </w:r>
    </w:p>
    <w:p w14:paraId="1085D9B3" w14:textId="77777777" w:rsidR="001B3256" w:rsidRPr="006419B6" w:rsidRDefault="001B3256" w:rsidP="00FD1418">
      <w:pPr>
        <w:tabs>
          <w:tab w:val="left" w:pos="1001"/>
        </w:tabs>
        <w:spacing w:after="120" w:line="276" w:lineRule="auto"/>
        <w:jc w:val="both"/>
        <w:rPr>
          <w:rFonts w:asciiTheme="minorHAnsi" w:hAnsiTheme="minorHAnsi"/>
        </w:rPr>
      </w:pPr>
      <w:r w:rsidRPr="006419B6">
        <w:rPr>
          <w:rFonts w:asciiTheme="minorHAnsi" w:hAnsiTheme="minorHAnsi"/>
        </w:rPr>
        <w:t xml:space="preserve"> Ogłoszenie o naborze wn</w:t>
      </w:r>
      <w:r w:rsidR="00573B0B" w:rsidRPr="006419B6">
        <w:rPr>
          <w:rFonts w:asciiTheme="minorHAnsi" w:hAnsiTheme="minorHAnsi"/>
        </w:rPr>
        <w:t>iosków o udzielenie wsparcia</w:t>
      </w:r>
      <w:r w:rsidR="0051175D" w:rsidRPr="006419B6">
        <w:rPr>
          <w:rFonts w:asciiTheme="minorHAnsi" w:hAnsiTheme="minorHAnsi"/>
        </w:rPr>
        <w:t xml:space="preserve"> na operacje</w:t>
      </w:r>
      <w:r w:rsidR="00502E6C">
        <w:rPr>
          <w:rFonts w:asciiTheme="minorHAnsi" w:hAnsiTheme="minorHAnsi"/>
        </w:rPr>
        <w:t xml:space="preserve"> </w:t>
      </w:r>
      <w:r w:rsidRPr="006419B6">
        <w:rPr>
          <w:rFonts w:asciiTheme="minorHAnsi" w:hAnsiTheme="minorHAnsi"/>
        </w:rPr>
        <w:t xml:space="preserve">zawiera: </w:t>
      </w:r>
    </w:p>
    <w:p w14:paraId="79FD610B" w14:textId="77777777" w:rsidR="001B3256" w:rsidRDefault="001B3256"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termin i miejsce składania wniosków;</w:t>
      </w:r>
    </w:p>
    <w:p w14:paraId="0880EBF8" w14:textId="77777777" w:rsidR="00685D26" w:rsidRPr="00B87ED4" w:rsidRDefault="00685D2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tryb składania wniosków </w:t>
      </w:r>
    </w:p>
    <w:p w14:paraId="54E93E1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formy wsparcia;</w:t>
      </w:r>
    </w:p>
    <w:p w14:paraId="12FEFC2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zakres tematyczny operacji</w:t>
      </w:r>
      <w:r w:rsidR="00305B88" w:rsidRPr="00B87ED4">
        <w:rPr>
          <w:rFonts w:asciiTheme="minorHAnsi" w:hAnsiTheme="minorHAnsi"/>
        </w:rPr>
        <w:t xml:space="preserve"> (jeżeli dotyczy)</w:t>
      </w:r>
      <w:r w:rsidRPr="00B87ED4">
        <w:rPr>
          <w:rFonts w:asciiTheme="minorHAnsi" w:hAnsiTheme="minorHAnsi"/>
        </w:rPr>
        <w:t>;</w:t>
      </w:r>
      <w:r w:rsidR="00685D26" w:rsidRPr="00B87ED4">
        <w:rPr>
          <w:rFonts w:asciiTheme="minorHAnsi" w:hAnsiTheme="minorHAnsi"/>
        </w:rPr>
        <w:t xml:space="preserve"> jako odwołanie się do zakre</w:t>
      </w:r>
      <w:r w:rsidR="00E82461">
        <w:rPr>
          <w:rFonts w:asciiTheme="minorHAnsi" w:hAnsiTheme="minorHAnsi"/>
        </w:rPr>
        <w:t xml:space="preserve">sów operacji, o których mowa w  </w:t>
      </w:r>
      <w:r w:rsidR="00E82461" w:rsidRPr="00E82461">
        <w:rPr>
          <w:rFonts w:ascii="Arial" w:hAnsi="Arial" w:cs="Arial"/>
          <w:color w:val="000000" w:themeColor="text1"/>
          <w:shd w:val="clear" w:color="auto" w:fill="FFFFFF"/>
        </w:rPr>
        <w:t xml:space="preserve">§ </w:t>
      </w:r>
      <w:r w:rsidR="00685D26" w:rsidRPr="00B87ED4">
        <w:rPr>
          <w:rFonts w:asciiTheme="minorHAnsi" w:hAnsiTheme="minorHAnsi"/>
        </w:rPr>
        <w:t xml:space="preserve">2 rozporządzenia LSR </w:t>
      </w:r>
    </w:p>
    <w:p w14:paraId="5B1B2B52" w14:textId="77777777" w:rsidR="001B3256" w:rsidRPr="00B87ED4" w:rsidRDefault="007A07BB"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lastRenderedPageBreak/>
        <w:t>warunki udzielenia wsparcia;</w:t>
      </w:r>
    </w:p>
    <w:p w14:paraId="3C59BE82" w14:textId="77777777" w:rsidR="007A07BB" w:rsidRPr="006419B6"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 informację o miejscu upublicznienia opisu </w:t>
      </w:r>
      <w:r w:rsidR="007A07BB" w:rsidRPr="00B87ED4">
        <w:rPr>
          <w:rFonts w:asciiTheme="minorHAnsi" w:hAnsiTheme="minorHAnsi"/>
        </w:rPr>
        <w:t>kryteri</w:t>
      </w:r>
      <w:r w:rsidRPr="00B87ED4">
        <w:rPr>
          <w:rFonts w:asciiTheme="minorHAnsi" w:hAnsiTheme="minorHAnsi"/>
        </w:rPr>
        <w:t>ów</w:t>
      </w:r>
      <w:r w:rsidR="007A07BB" w:rsidRPr="00B87ED4">
        <w:rPr>
          <w:rFonts w:asciiTheme="minorHAnsi" w:hAnsiTheme="minorHAnsi"/>
        </w:rPr>
        <w:t xml:space="preserve"> wyboru operacji </w:t>
      </w:r>
      <w:r w:rsidRPr="00B87ED4">
        <w:rPr>
          <w:rFonts w:asciiTheme="minorHAnsi" w:hAnsiTheme="minorHAnsi"/>
        </w:rPr>
        <w:t xml:space="preserve"> oraz zasad przyznawania punktów za spełnienie danego kryterium (np. link do miejsca publikacji umowy ramowej, a w szczególności załącznika nr 5 do tej umowy</w:t>
      </w:r>
      <w:r>
        <w:rPr>
          <w:rFonts w:asciiTheme="minorHAnsi" w:hAnsiTheme="minorHAnsi"/>
          <w:color w:val="FF0000"/>
        </w:rPr>
        <w:t xml:space="preserve">  </w:t>
      </w:r>
      <w:r w:rsidR="007A07BB" w:rsidRPr="004F4942">
        <w:rPr>
          <w:rFonts w:asciiTheme="minorHAnsi" w:hAnsiTheme="minorHAnsi"/>
        </w:rPr>
        <w:t>wraz ze</w:t>
      </w:r>
      <w:r w:rsidR="007A07BB" w:rsidRPr="006419B6">
        <w:rPr>
          <w:rFonts w:asciiTheme="minorHAnsi" w:hAnsiTheme="minorHAnsi"/>
        </w:rPr>
        <w:t xml:space="preserve"> wskazaniem minimalnej liczby punktów, której uzyskanie jest warunkiem wyboru operacji;</w:t>
      </w:r>
    </w:p>
    <w:p w14:paraId="59EE5346" w14:textId="77777777" w:rsidR="007A07BB" w:rsidRP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w:t>
      </w:r>
      <w:r w:rsidR="00787ED1" w:rsidRPr="006419B6">
        <w:rPr>
          <w:rFonts w:asciiTheme="minorHAnsi" w:hAnsiTheme="minorHAnsi"/>
        </w:rPr>
        <w:t xml:space="preserve"> wymaganych dokument</w:t>
      </w:r>
      <w:r w:rsidR="004F4942">
        <w:rPr>
          <w:rFonts w:asciiTheme="minorHAnsi" w:hAnsiTheme="minorHAnsi"/>
        </w:rPr>
        <w:t>ach</w:t>
      </w:r>
      <w:r w:rsidRPr="006419B6">
        <w:rPr>
          <w:rFonts w:asciiTheme="minorHAnsi" w:hAnsiTheme="minorHAnsi"/>
        </w:rPr>
        <w:t>, potwierdzających spełnienie warunków udzielenia wspar</w:t>
      </w:r>
      <w:r w:rsidR="00787ED1" w:rsidRPr="006419B6">
        <w:rPr>
          <w:rFonts w:asciiTheme="minorHAnsi" w:hAnsiTheme="minorHAnsi"/>
        </w:rPr>
        <w:t xml:space="preserve">cia </w:t>
      </w:r>
      <w:r w:rsidR="004F4942" w:rsidRPr="00B87ED4">
        <w:rPr>
          <w:rFonts w:asciiTheme="minorHAnsi" w:hAnsiTheme="minorHAnsi"/>
        </w:rPr>
        <w:t>w formie listy dokumentów</w:t>
      </w:r>
    </w:p>
    <w:p w14:paraId="26FD7A4D" w14:textId="77777777" w:rsidR="007A07BB" w:rsidRPr="006419B6"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wskazanie wysokości limitu środków w ramach ogłaszanego konkursu;</w:t>
      </w:r>
    </w:p>
    <w:p w14:paraId="65499597" w14:textId="77777777" w:rsid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 miejscu udostępnienia LSR, formularza wniosku o udzielenie wsparcia, formularza wniosku o płatność oraz formularza umowy o udzielenie wsparcia.</w:t>
      </w:r>
    </w:p>
    <w:p w14:paraId="52FCB5D8" w14:textId="77777777" w:rsidR="007A07BB" w:rsidRPr="00B87ED4"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Planowane  do osiągnięcia cele</w:t>
      </w:r>
      <w:r w:rsidR="00B43047" w:rsidRPr="00B87ED4">
        <w:rPr>
          <w:rFonts w:asciiTheme="minorHAnsi" w:hAnsiTheme="minorHAnsi"/>
        </w:rPr>
        <w:t xml:space="preserve"> ogólne</w:t>
      </w:r>
      <w:r w:rsidRPr="00B87ED4">
        <w:rPr>
          <w:rFonts w:asciiTheme="minorHAnsi" w:hAnsiTheme="minorHAnsi"/>
        </w:rPr>
        <w:t>,</w:t>
      </w:r>
      <w:r w:rsidR="00B43047" w:rsidRPr="00B87ED4">
        <w:rPr>
          <w:rFonts w:asciiTheme="minorHAnsi" w:hAnsiTheme="minorHAnsi"/>
        </w:rPr>
        <w:t xml:space="preserve"> szczegółowe,</w:t>
      </w:r>
      <w:r w:rsidRPr="00B87ED4">
        <w:rPr>
          <w:rFonts w:asciiTheme="minorHAnsi" w:hAnsiTheme="minorHAnsi"/>
        </w:rPr>
        <w:t xml:space="preserve"> przedsięwzięcia oraz </w:t>
      </w:r>
      <w:r w:rsidR="00B43047" w:rsidRPr="00B87ED4">
        <w:rPr>
          <w:rFonts w:asciiTheme="minorHAnsi" w:hAnsiTheme="minorHAnsi"/>
        </w:rPr>
        <w:t xml:space="preserve"> zakładane do osiągnięcia </w:t>
      </w:r>
      <w:r w:rsidRPr="00B87ED4">
        <w:rPr>
          <w:rFonts w:asciiTheme="minorHAnsi" w:hAnsiTheme="minorHAnsi"/>
        </w:rPr>
        <w:t>wskaźniki</w:t>
      </w:r>
      <w:r w:rsidR="007A07BB" w:rsidRPr="00B87ED4">
        <w:rPr>
          <w:rFonts w:asciiTheme="minorHAnsi" w:hAnsiTheme="minorHAnsi"/>
        </w:rPr>
        <w:t xml:space="preserve"> </w:t>
      </w:r>
      <w:r w:rsidR="000D4339" w:rsidRPr="00E82461">
        <w:rPr>
          <w:rFonts w:asciiTheme="minorHAnsi" w:hAnsiTheme="minorHAnsi"/>
          <w:color w:val="000000" w:themeColor="text1"/>
        </w:rPr>
        <w:t>(Załącznik nr 7)</w:t>
      </w:r>
    </w:p>
    <w:p w14:paraId="43D90034" w14:textId="77777777" w:rsidR="00627708"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Po zamieszcz</w:t>
      </w:r>
      <w:r w:rsidR="00EF4B66" w:rsidRPr="006419B6">
        <w:rPr>
          <w:rFonts w:asciiTheme="minorHAnsi" w:hAnsiTheme="minorHAnsi"/>
        </w:rPr>
        <w:t>eniu ogłoszenia</w:t>
      </w:r>
      <w:r w:rsidRPr="006419B6">
        <w:rPr>
          <w:rFonts w:asciiTheme="minorHAnsi" w:hAnsiTheme="minorHAnsi"/>
        </w:rPr>
        <w:t xml:space="preserve"> nie ma możliwości zmiany </w:t>
      </w:r>
      <w:r w:rsidR="00EF4B66" w:rsidRPr="006419B6">
        <w:rPr>
          <w:rFonts w:asciiTheme="minorHAnsi" w:hAnsiTheme="minorHAnsi"/>
        </w:rPr>
        <w:t xml:space="preserve">jego </w:t>
      </w:r>
      <w:r w:rsidRPr="006419B6">
        <w:rPr>
          <w:rFonts w:asciiTheme="minorHAnsi" w:hAnsiTheme="minorHAnsi"/>
        </w:rPr>
        <w:t xml:space="preserve">treści oraz kryteriów wyboru operacji i ustalonych w odniesieniu do naboru wymogów. </w:t>
      </w:r>
    </w:p>
    <w:p w14:paraId="76E99178" w14:textId="77777777" w:rsidR="004402DA" w:rsidRPr="00E82461" w:rsidRDefault="00083206"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w:t>
      </w:r>
      <w:r w:rsidR="00573B0B" w:rsidRPr="006419B6">
        <w:rPr>
          <w:rFonts w:asciiTheme="minorHAnsi" w:hAnsiTheme="minorHAnsi"/>
        </w:rPr>
        <w:t xml:space="preserve">osek o udzielenie wsparcia </w:t>
      </w:r>
      <w:r w:rsidR="00560A46" w:rsidRPr="006419B6">
        <w:rPr>
          <w:rFonts w:asciiTheme="minorHAnsi" w:hAnsiTheme="minorHAnsi"/>
        </w:rPr>
        <w:t>na</w:t>
      </w:r>
      <w:r w:rsidR="00560A46">
        <w:rPr>
          <w:rFonts w:asciiTheme="minorHAnsi" w:hAnsiTheme="minorHAnsi"/>
        </w:rPr>
        <w:t xml:space="preserve"> </w:t>
      </w:r>
      <w:r w:rsidR="00560A46" w:rsidRPr="006419B6">
        <w:rPr>
          <w:rFonts w:asciiTheme="minorHAnsi" w:hAnsiTheme="minorHAnsi"/>
        </w:rPr>
        <w:t xml:space="preserve">operacje </w:t>
      </w:r>
      <w:r w:rsidR="00560A46" w:rsidRPr="00E82461">
        <w:rPr>
          <w:rFonts w:asciiTheme="minorHAnsi" w:hAnsiTheme="minorHAnsi"/>
          <w:color w:val="000000" w:themeColor="text1"/>
        </w:rPr>
        <w:t>wraz z załącznikami</w:t>
      </w:r>
      <w:r w:rsidR="00560A46">
        <w:rPr>
          <w:rFonts w:asciiTheme="minorHAnsi" w:hAnsiTheme="minorHAnsi"/>
        </w:rPr>
        <w:t xml:space="preserve"> </w:t>
      </w:r>
      <w:r w:rsidR="007A07BB" w:rsidRPr="006419B6">
        <w:rPr>
          <w:rFonts w:asciiTheme="minorHAnsi" w:hAnsiTheme="minorHAnsi"/>
        </w:rPr>
        <w:t>składa s</w:t>
      </w:r>
      <w:r w:rsidR="007F4AC7" w:rsidRPr="006419B6">
        <w:rPr>
          <w:rFonts w:asciiTheme="minorHAnsi" w:hAnsiTheme="minorHAnsi"/>
        </w:rPr>
        <w:t xml:space="preserve">ię </w:t>
      </w:r>
      <w:r w:rsidR="00560A46" w:rsidRPr="00E82461">
        <w:rPr>
          <w:rFonts w:asciiTheme="minorHAnsi" w:hAnsiTheme="minorHAnsi"/>
          <w:color w:val="000000" w:themeColor="text1"/>
        </w:rPr>
        <w:t>w dwóch tożsamych egzemplarzach w wersji papierowej (oryginał i kopia potwierdzona za zgodność z oryginałem wraz z wersją elektroniczną</w:t>
      </w:r>
      <w:r w:rsidR="004402DA" w:rsidRPr="00E82461">
        <w:rPr>
          <w:rFonts w:asciiTheme="minorHAnsi" w:hAnsiTheme="minorHAnsi"/>
          <w:color w:val="000000" w:themeColor="text1"/>
        </w:rPr>
        <w:tab/>
        <w:t xml:space="preserve">) </w:t>
      </w:r>
      <w:r w:rsidR="00560A46" w:rsidRPr="00E82461">
        <w:rPr>
          <w:rFonts w:asciiTheme="minorHAnsi" w:hAnsiTheme="minorHAnsi"/>
          <w:color w:val="000000" w:themeColor="text1"/>
        </w:rPr>
        <w:t xml:space="preserve">w biurze LGD, którego adres został wskazany w ogłoszeniu o naborze. </w:t>
      </w:r>
      <w:r w:rsidR="007F4AC7" w:rsidRPr="00E82461">
        <w:rPr>
          <w:rFonts w:asciiTheme="minorHAnsi" w:hAnsiTheme="minorHAnsi"/>
          <w:color w:val="000000" w:themeColor="text1"/>
        </w:rPr>
        <w:t xml:space="preserve"> </w:t>
      </w:r>
    </w:p>
    <w:p w14:paraId="797EACD7" w14:textId="77777777" w:rsidR="007F4AC7" w:rsidRPr="004402DA" w:rsidRDefault="007F4AC7" w:rsidP="00560A46">
      <w:pPr>
        <w:tabs>
          <w:tab w:val="left" w:pos="1001"/>
        </w:tabs>
        <w:spacing w:after="120" w:line="276" w:lineRule="auto"/>
        <w:jc w:val="both"/>
        <w:rPr>
          <w:rFonts w:asciiTheme="minorHAnsi" w:hAnsiTheme="minorHAnsi"/>
          <w:strike/>
        </w:rPr>
      </w:pPr>
      <w:r w:rsidRPr="006419B6">
        <w:rPr>
          <w:rFonts w:asciiTheme="minorHAnsi" w:hAnsiTheme="minorHAnsi"/>
        </w:rPr>
        <w:t xml:space="preserve">Wniosek wraz z załącznikami </w:t>
      </w:r>
      <w:r w:rsidR="00083206" w:rsidRPr="006419B6">
        <w:rPr>
          <w:rFonts w:asciiTheme="minorHAnsi" w:hAnsiTheme="minorHAnsi"/>
        </w:rPr>
        <w:t>musi być dostarczony</w:t>
      </w:r>
      <w:r w:rsidRPr="006419B6">
        <w:rPr>
          <w:rFonts w:asciiTheme="minorHAnsi" w:hAnsiTheme="minorHAnsi"/>
        </w:rPr>
        <w:t xml:space="preserve">: </w:t>
      </w:r>
    </w:p>
    <w:p w14:paraId="0BB9A4E0" w14:textId="77777777" w:rsidR="00E0561F" w:rsidRPr="006419B6" w:rsidRDefault="007F4AC7" w:rsidP="00560A46">
      <w:pPr>
        <w:tabs>
          <w:tab w:val="left" w:pos="1001"/>
        </w:tabs>
        <w:spacing w:after="120" w:line="276" w:lineRule="auto"/>
        <w:jc w:val="both"/>
        <w:rPr>
          <w:rFonts w:asciiTheme="minorHAnsi" w:hAnsiTheme="minorHAnsi"/>
        </w:rPr>
      </w:pPr>
      <w:r w:rsidRPr="006419B6">
        <w:rPr>
          <w:rFonts w:asciiTheme="minorHAnsi" w:hAnsiTheme="minorHAnsi"/>
        </w:rPr>
        <w:t>-</w:t>
      </w:r>
      <w:r w:rsidR="00E0561F" w:rsidRPr="006419B6">
        <w:rPr>
          <w:rFonts w:asciiTheme="minorHAnsi" w:hAnsiTheme="minorHAnsi"/>
        </w:rPr>
        <w:t>osobiście, albo</w:t>
      </w:r>
    </w:p>
    <w:p w14:paraId="6BF6E716" w14:textId="77777777" w:rsidR="007F4AC7" w:rsidRPr="006419B6" w:rsidRDefault="00E0561F"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pełnomocnika</w:t>
      </w:r>
      <w:r w:rsidR="007F4AC7" w:rsidRPr="006419B6">
        <w:rPr>
          <w:rFonts w:asciiTheme="minorHAnsi" w:hAnsiTheme="minorHAnsi"/>
        </w:rPr>
        <w:t>,</w:t>
      </w:r>
      <w:r w:rsidR="00083206" w:rsidRPr="006419B6">
        <w:rPr>
          <w:rFonts w:asciiTheme="minorHAnsi" w:hAnsiTheme="minorHAnsi"/>
        </w:rPr>
        <w:t xml:space="preserve"> albo</w:t>
      </w:r>
    </w:p>
    <w:p w14:paraId="7A0C1C4B" w14:textId="77777777" w:rsidR="00E0561F" w:rsidRPr="006419B6" w:rsidRDefault="00083206"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osobę upoważnioną</w:t>
      </w:r>
      <w:r w:rsidR="00E0561F" w:rsidRPr="006419B6">
        <w:rPr>
          <w:rFonts w:asciiTheme="minorHAnsi" w:hAnsiTheme="minorHAnsi"/>
        </w:rPr>
        <w:t>.</w:t>
      </w:r>
    </w:p>
    <w:p w14:paraId="3DA65944" w14:textId="77777777" w:rsidR="007F4AC7" w:rsidRPr="00E82461" w:rsidRDefault="007F4AC7"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Wnioski dostarczone w inny sposób (np. faksem, pocztą elektroniczną</w:t>
      </w:r>
      <w:r w:rsidR="00EF4B66" w:rsidRPr="006419B6">
        <w:rPr>
          <w:rFonts w:asciiTheme="minorHAnsi" w:hAnsiTheme="minorHAnsi"/>
        </w:rPr>
        <w:t>, pocztą tradycyjną</w:t>
      </w:r>
      <w:r w:rsidRPr="006419B6">
        <w:rPr>
          <w:rFonts w:asciiTheme="minorHAnsi" w:hAnsiTheme="minorHAnsi"/>
        </w:rPr>
        <w:t>) lub dostarczone na inny adres nie będą rozpatrywane</w:t>
      </w:r>
      <w:r w:rsidR="00560A46">
        <w:rPr>
          <w:rFonts w:asciiTheme="minorHAnsi" w:hAnsiTheme="minorHAnsi"/>
        </w:rPr>
        <w:t>)</w:t>
      </w:r>
      <w:r w:rsidRPr="006419B6">
        <w:rPr>
          <w:rFonts w:asciiTheme="minorHAnsi" w:hAnsiTheme="minorHAnsi"/>
        </w:rPr>
        <w:t xml:space="preserve">. </w:t>
      </w:r>
      <w:r w:rsidR="004402DA" w:rsidRPr="00E82461">
        <w:rPr>
          <w:rFonts w:asciiTheme="minorHAnsi" w:hAnsiTheme="minorHAnsi"/>
          <w:color w:val="000000" w:themeColor="text1"/>
        </w:rPr>
        <w:t xml:space="preserve">Jeśli Wnioskodawca załącza kopie dokumentów muszą być one potwierdzone za zgodność z oryginałem przez pracownika LGD, Zarząd Województwa lub podmiot, który dokument wydał lub notariusza. </w:t>
      </w:r>
    </w:p>
    <w:p w14:paraId="31BB4E76" w14:textId="77777777" w:rsidR="00560A46" w:rsidRPr="00E82461" w:rsidRDefault="00560A46" w:rsidP="00560A46">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Za moment złożenia wniosku uznaje się datę i godzinę wpływu wniosku wraz z załącznikami. </w:t>
      </w:r>
    </w:p>
    <w:p w14:paraId="79BDC6A7" w14:textId="77777777" w:rsidR="00F60210" w:rsidRPr="006419B6" w:rsidRDefault="00B852E9" w:rsidP="00560A46">
      <w:pPr>
        <w:tabs>
          <w:tab w:val="left" w:pos="1001"/>
        </w:tabs>
        <w:spacing w:after="120" w:line="276" w:lineRule="auto"/>
        <w:jc w:val="both"/>
        <w:rPr>
          <w:rFonts w:asciiTheme="minorHAnsi" w:hAnsiTheme="minorHAnsi"/>
        </w:rPr>
      </w:pPr>
      <w:r w:rsidRPr="001964AF">
        <w:rPr>
          <w:rFonts w:asciiTheme="minorHAnsi" w:hAnsiTheme="minorHAnsi"/>
        </w:rPr>
        <w:t xml:space="preserve">Wnioski złożone </w:t>
      </w:r>
      <w:r w:rsidR="00B21C2E" w:rsidRPr="001964AF">
        <w:rPr>
          <w:rFonts w:asciiTheme="minorHAnsi" w:hAnsiTheme="minorHAnsi"/>
        </w:rPr>
        <w:t xml:space="preserve">przed dniem rozpoczęcia naboru i </w:t>
      </w:r>
      <w:r w:rsidRPr="001964AF">
        <w:rPr>
          <w:rFonts w:asciiTheme="minorHAnsi" w:hAnsiTheme="minorHAnsi"/>
        </w:rPr>
        <w:t xml:space="preserve">po </w:t>
      </w:r>
      <w:r w:rsidR="00B21C2E" w:rsidRPr="001964AF">
        <w:rPr>
          <w:rFonts w:asciiTheme="minorHAnsi" w:hAnsiTheme="minorHAnsi"/>
        </w:rPr>
        <w:t xml:space="preserve">upływie </w:t>
      </w:r>
      <w:r w:rsidRPr="001964AF">
        <w:rPr>
          <w:rFonts w:asciiTheme="minorHAnsi" w:hAnsiTheme="minorHAnsi"/>
        </w:rPr>
        <w:t>wyz</w:t>
      </w:r>
      <w:r w:rsidR="00B21C2E" w:rsidRPr="001964AF">
        <w:rPr>
          <w:rFonts w:asciiTheme="minorHAnsi" w:hAnsiTheme="minorHAnsi"/>
        </w:rPr>
        <w:t>naczonego terminu</w:t>
      </w:r>
      <w:r w:rsidRPr="001964AF">
        <w:rPr>
          <w:rFonts w:asciiTheme="minorHAnsi" w:hAnsiTheme="minorHAnsi"/>
        </w:rPr>
        <w:t xml:space="preserve"> nie będą rozpatrywane i będą odsyłane pocztą za potwierdzeniem odbioru do</w:t>
      </w:r>
      <w:r w:rsidR="00F53684" w:rsidRPr="001964AF">
        <w:rPr>
          <w:rFonts w:asciiTheme="minorHAnsi" w:hAnsiTheme="minorHAnsi"/>
        </w:rPr>
        <w:t xml:space="preserve"> Wnioskodawcy</w:t>
      </w:r>
      <w:r w:rsidR="007025BF" w:rsidRPr="001964AF">
        <w:rPr>
          <w:rFonts w:asciiTheme="minorHAnsi" w:hAnsiTheme="minorHAnsi"/>
        </w:rPr>
        <w:br/>
        <w:t>w terminie 4 dni od dnia zakończenia naboru wniosków</w:t>
      </w:r>
      <w:r w:rsidRPr="001964AF">
        <w:rPr>
          <w:rFonts w:asciiTheme="minorHAnsi" w:hAnsiTheme="minorHAnsi"/>
        </w:rPr>
        <w:t>.</w:t>
      </w:r>
      <w:r w:rsidRPr="006419B6">
        <w:rPr>
          <w:rFonts w:asciiTheme="minorHAnsi" w:hAnsiTheme="minorHAnsi"/>
        </w:rPr>
        <w:t xml:space="preserve"> </w:t>
      </w:r>
    </w:p>
    <w:p w14:paraId="007AE0F2" w14:textId="77777777" w:rsidR="00316FE6" w:rsidRPr="00E82461" w:rsidRDefault="00316FE6"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Złożenie wniosku potwierdza się na kopii pierwszej strony wniosku. Potwierdzenie zawiera: datę i godzinę złożenia wniosku, liczbę złożonych wraz z wnioskiem załączników, indywidualny numer wniosku, pieczęć LGD oraz podpis osoby przyjmującej (Załącznik nr 8)</w:t>
      </w:r>
    </w:p>
    <w:p w14:paraId="0514432A" w14:textId="77777777" w:rsidR="00E82461" w:rsidRPr="00E82461" w:rsidRDefault="00F60210"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lastRenderedPageBreak/>
        <w:t>Każdy złożony wniosek jest rejestrowany i otrzymuje indywidualny numer, który służy do jego identyfikacji w dalszym postępowaniu prowadzonym przez LGD. Na numer wniosku składa się: kolejny numer wniosku/numer poddziałania/numer ogłoszenia/rok.</w:t>
      </w:r>
    </w:p>
    <w:p w14:paraId="75614BEB" w14:textId="77777777" w:rsidR="00E82461" w:rsidRDefault="00A87EF4" w:rsidP="00F60210">
      <w:pPr>
        <w:tabs>
          <w:tab w:val="left" w:pos="1001"/>
        </w:tabs>
        <w:spacing w:after="120" w:line="276" w:lineRule="auto"/>
        <w:jc w:val="both"/>
        <w:rPr>
          <w:rFonts w:asciiTheme="minorHAnsi" w:hAnsiTheme="minorHAnsi"/>
          <w:strike/>
          <w:color w:val="000000" w:themeColor="text1"/>
        </w:rPr>
      </w:pPr>
      <w:r w:rsidRPr="00F60210">
        <w:rPr>
          <w:rFonts w:asciiTheme="minorHAnsi" w:hAnsiTheme="minorHAnsi"/>
          <w:color w:val="000000" w:themeColor="text1"/>
        </w:rPr>
        <w:t xml:space="preserve">Osoba składająca wniosek potwierdza złożenie wniosku własnoręcznym podpisem na </w:t>
      </w:r>
    </w:p>
    <w:p w14:paraId="30AA5B69"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Rejestrze wniosków o dofinansowanie operacji złożonych w ramach naboru (Załącznik nr 9).</w:t>
      </w:r>
    </w:p>
    <w:p w14:paraId="12818810"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Kolejność składania wniosków nie ma wpływu na ocenę i zakwalifikowanie wniosku do realizacji. </w:t>
      </w:r>
    </w:p>
    <w:p w14:paraId="0E4D9B24" w14:textId="77777777" w:rsidR="004E359F" w:rsidRPr="006419B6" w:rsidRDefault="003B1277"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 xml:space="preserve">Wycofanie złożonego wniosku o </w:t>
      </w:r>
      <w:r w:rsidR="009202A9" w:rsidRPr="006419B6">
        <w:rPr>
          <w:rFonts w:asciiTheme="minorHAnsi" w:hAnsiTheme="minorHAnsi"/>
          <w:b/>
          <w:u w:val="single"/>
        </w:rPr>
        <w:t xml:space="preserve">dofinansowanie </w:t>
      </w:r>
      <w:r w:rsidR="005C7F1F" w:rsidRPr="006419B6">
        <w:rPr>
          <w:rFonts w:asciiTheme="minorHAnsi" w:hAnsiTheme="minorHAnsi"/>
          <w:b/>
          <w:u w:val="single"/>
        </w:rPr>
        <w:t>operacj</w:t>
      </w:r>
      <w:r w:rsidR="009202A9" w:rsidRPr="006419B6">
        <w:rPr>
          <w:rFonts w:asciiTheme="minorHAnsi" w:hAnsiTheme="minorHAnsi"/>
          <w:b/>
          <w:u w:val="single"/>
        </w:rPr>
        <w:t>i</w:t>
      </w:r>
    </w:p>
    <w:p w14:paraId="524578F0" w14:textId="77777777" w:rsidR="00E81C70" w:rsidRPr="00E82461" w:rsidRDefault="003B1277" w:rsidP="00A87EF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Na pisemną prośbę Wnioskodawcy istnieje możliwość wycofania wniosku bez podania przyczyny</w:t>
      </w:r>
      <w:r w:rsidR="00C66432" w:rsidRPr="006419B6">
        <w:rPr>
          <w:rFonts w:asciiTheme="minorHAnsi" w:hAnsiTheme="minorHAnsi"/>
        </w:rPr>
        <w:t xml:space="preserve"> na każdym etapie oceny</w:t>
      </w:r>
      <w:r w:rsidRPr="006419B6">
        <w:rPr>
          <w:rFonts w:asciiTheme="minorHAnsi" w:hAnsiTheme="minorHAnsi"/>
        </w:rPr>
        <w:t>. LGD może zwrócić Wnioskodawcy</w:t>
      </w:r>
      <w:r w:rsidR="00E81C70" w:rsidRPr="006419B6">
        <w:rPr>
          <w:rFonts w:asciiTheme="minorHAnsi" w:hAnsiTheme="minorHAnsi"/>
        </w:rPr>
        <w:t xml:space="preserve"> bezpośrednio</w:t>
      </w:r>
      <w:r w:rsidR="009723CF">
        <w:rPr>
          <w:rFonts w:asciiTheme="minorHAnsi" w:hAnsiTheme="minorHAnsi"/>
        </w:rPr>
        <w:t xml:space="preserve"> </w:t>
      </w:r>
      <w:r w:rsidR="009723CF" w:rsidRPr="008336B1">
        <w:rPr>
          <w:rFonts w:asciiTheme="minorHAnsi" w:hAnsiTheme="minorHAnsi"/>
        </w:rPr>
        <w:t>lub korespondencyjnie</w:t>
      </w:r>
      <w:r w:rsidR="00E81C70" w:rsidRPr="006419B6">
        <w:rPr>
          <w:rFonts w:asciiTheme="minorHAnsi" w:hAnsiTheme="minorHAnsi"/>
        </w:rPr>
        <w:t xml:space="preserve"> </w:t>
      </w:r>
      <w:r w:rsidRPr="006419B6">
        <w:rPr>
          <w:rFonts w:asciiTheme="minorHAnsi" w:hAnsiTheme="minorHAnsi"/>
        </w:rPr>
        <w:t>jeden egzemplarz wniosku wraz z załącznikami. Drugi egzemplarz przechowywany jest w LGD</w:t>
      </w:r>
      <w:r w:rsidR="00E81C70" w:rsidRPr="006419B6">
        <w:rPr>
          <w:rFonts w:asciiTheme="minorHAnsi" w:hAnsiTheme="minorHAnsi"/>
        </w:rPr>
        <w:t xml:space="preserve"> w</w:t>
      </w:r>
      <w:r w:rsidR="009723CF">
        <w:rPr>
          <w:rFonts w:asciiTheme="minorHAnsi" w:hAnsiTheme="minorHAnsi"/>
        </w:rPr>
        <w:t>r</w:t>
      </w:r>
      <w:r w:rsidR="00E81C70" w:rsidRPr="006419B6">
        <w:rPr>
          <w:rFonts w:asciiTheme="minorHAnsi" w:hAnsiTheme="minorHAnsi"/>
        </w:rPr>
        <w:t>az</w:t>
      </w:r>
      <w:r w:rsidR="009723CF">
        <w:rPr>
          <w:rFonts w:asciiTheme="minorHAnsi" w:hAnsiTheme="minorHAnsi"/>
        </w:rPr>
        <w:t xml:space="preserve"> </w:t>
      </w:r>
      <w:r w:rsidR="00E81C70" w:rsidRPr="006419B6">
        <w:rPr>
          <w:rFonts w:asciiTheme="minorHAnsi" w:hAnsiTheme="minorHAnsi"/>
        </w:rPr>
        <w:t>z oryginałem pisma z prośbą o</w:t>
      </w:r>
      <w:r w:rsidR="009723CF">
        <w:rPr>
          <w:rFonts w:asciiTheme="minorHAnsi" w:hAnsiTheme="minorHAnsi"/>
        </w:rPr>
        <w:t xml:space="preserve"> </w:t>
      </w:r>
      <w:r w:rsidR="009723CF" w:rsidRPr="008336B1">
        <w:rPr>
          <w:rFonts w:asciiTheme="minorHAnsi" w:hAnsiTheme="minorHAnsi"/>
        </w:rPr>
        <w:t>jego</w:t>
      </w:r>
      <w:r w:rsidR="009723CF">
        <w:rPr>
          <w:rFonts w:asciiTheme="minorHAnsi" w:hAnsiTheme="minorHAnsi"/>
        </w:rPr>
        <w:t xml:space="preserve"> </w:t>
      </w:r>
      <w:r w:rsidR="00E81C70" w:rsidRPr="006419B6">
        <w:rPr>
          <w:rFonts w:asciiTheme="minorHAnsi" w:hAnsiTheme="minorHAnsi"/>
        </w:rPr>
        <w:t xml:space="preserve"> wycofanie.</w:t>
      </w:r>
      <w:r w:rsidR="00A87EF4">
        <w:rPr>
          <w:rFonts w:asciiTheme="minorHAnsi" w:hAnsiTheme="minorHAnsi"/>
        </w:rPr>
        <w:t xml:space="preserve"> </w:t>
      </w:r>
      <w:r w:rsidR="00A87EF4" w:rsidRPr="00E82461">
        <w:rPr>
          <w:rFonts w:asciiTheme="minorHAnsi" w:hAnsiTheme="minorHAnsi"/>
          <w:color w:val="000000" w:themeColor="text1"/>
        </w:rPr>
        <w:t xml:space="preserve">Wniosek skutecznie wycofany nie wywołuje skutków prawnych, a podmiot który wycofał wniosek traktowany jest jakby tego wniosku nie złożył. Podmiot, który wycofał wniosek może złożyć kolejny wniosek w ramach tego samego naboru. </w:t>
      </w:r>
    </w:p>
    <w:p w14:paraId="4E3D6641" w14:textId="77777777" w:rsidR="00CA1090" w:rsidRPr="006419B6" w:rsidRDefault="001102DE"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Ocena wniosków o dofinansowanie operacji</w:t>
      </w:r>
    </w:p>
    <w:p w14:paraId="2488A800" w14:textId="465CCD59" w:rsidR="00D441CF" w:rsidRPr="008E0377" w:rsidRDefault="007B0FD3" w:rsidP="007212B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LGD w terminie 45 dni od dnia następującego po ostatnim dniu terminu składania wniosk</w:t>
      </w:r>
      <w:r w:rsidR="00D26A32" w:rsidRPr="006419B6">
        <w:rPr>
          <w:rFonts w:asciiTheme="minorHAnsi" w:hAnsiTheme="minorHAnsi"/>
        </w:rPr>
        <w:t>ów o dofinansowanie</w:t>
      </w:r>
      <w:r w:rsidR="00DC1BC1" w:rsidRPr="006419B6">
        <w:rPr>
          <w:rFonts w:asciiTheme="minorHAnsi" w:hAnsiTheme="minorHAnsi"/>
        </w:rPr>
        <w:t xml:space="preserve"> operacji</w:t>
      </w:r>
      <w:r w:rsidR="00504CC0">
        <w:rPr>
          <w:rFonts w:asciiTheme="minorHAnsi" w:hAnsiTheme="minorHAnsi"/>
        </w:rPr>
        <w:t xml:space="preserve"> </w:t>
      </w:r>
      <w:r w:rsidR="00504CC0" w:rsidRPr="008E0377">
        <w:rPr>
          <w:rFonts w:asciiTheme="minorHAnsi" w:hAnsiTheme="minorHAnsi"/>
          <w:color w:val="000000" w:themeColor="text1"/>
        </w:rPr>
        <w:t xml:space="preserve">LGD przeprowadza procedurę oceny wniosków. </w:t>
      </w:r>
    </w:p>
    <w:p w14:paraId="306EDF1D" w14:textId="17814250" w:rsidR="00504CC0" w:rsidRPr="008E0377" w:rsidRDefault="00504CC0" w:rsidP="007212B4">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 xml:space="preserve">Przed przystąpieniem do wyboru operacji należy dokonać oceny zgodności operacji z LSR, </w:t>
      </w:r>
      <w:r w:rsidR="001B5CBA" w:rsidRPr="008E0377">
        <w:rPr>
          <w:rFonts w:asciiTheme="minorHAnsi" w:hAnsiTheme="minorHAnsi"/>
          <w:color w:val="000000" w:themeColor="text1"/>
        </w:rPr>
        <w:br/>
      </w:r>
      <w:r w:rsidRPr="008E0377">
        <w:rPr>
          <w:rFonts w:asciiTheme="minorHAnsi" w:hAnsiTheme="minorHAnsi"/>
          <w:color w:val="000000" w:themeColor="text1"/>
        </w:rPr>
        <w:t>w zakresie:</w:t>
      </w:r>
    </w:p>
    <w:p w14:paraId="29A1E06B" w14:textId="77777777" w:rsidR="00412150" w:rsidRDefault="00D441CF"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 xml:space="preserve">dokonuje </w:t>
      </w:r>
      <w:r w:rsidR="00EF663A" w:rsidRPr="003F4CB3">
        <w:rPr>
          <w:rFonts w:asciiTheme="minorHAnsi" w:hAnsiTheme="minorHAnsi"/>
          <w:color w:val="000000" w:themeColor="text1"/>
        </w:rPr>
        <w:t>wstępnej</w:t>
      </w:r>
      <w:r w:rsidR="00EF663A" w:rsidRPr="006419B6">
        <w:rPr>
          <w:rFonts w:asciiTheme="minorHAnsi" w:hAnsiTheme="minorHAnsi"/>
        </w:rPr>
        <w:t xml:space="preserve"> oceny wniosków w zakresie</w:t>
      </w:r>
      <w:r w:rsidRPr="006419B6">
        <w:rPr>
          <w:rFonts w:asciiTheme="minorHAnsi" w:hAnsiTheme="minorHAnsi"/>
        </w:rPr>
        <w:t xml:space="preserve"> złożenia wniosku w m</w:t>
      </w:r>
      <w:r w:rsidR="00743F02" w:rsidRPr="006419B6">
        <w:rPr>
          <w:rFonts w:asciiTheme="minorHAnsi" w:hAnsiTheme="minorHAnsi"/>
        </w:rPr>
        <w:t xml:space="preserve">iejscu i terminie wskazanym </w:t>
      </w:r>
      <w:r w:rsidRPr="006419B6">
        <w:rPr>
          <w:rFonts w:asciiTheme="minorHAnsi" w:hAnsiTheme="minorHAnsi"/>
        </w:rPr>
        <w:t xml:space="preserve">w </w:t>
      </w:r>
      <w:r w:rsidR="00743F02" w:rsidRPr="006419B6">
        <w:rPr>
          <w:rFonts w:asciiTheme="minorHAnsi" w:hAnsiTheme="minorHAnsi"/>
        </w:rPr>
        <w:t>o</w:t>
      </w:r>
      <w:r w:rsidRPr="006419B6">
        <w:rPr>
          <w:rFonts w:asciiTheme="minorHAnsi" w:hAnsiTheme="minorHAnsi"/>
        </w:rPr>
        <w:t>głoszeniu</w:t>
      </w:r>
      <w:r w:rsidR="006501CC">
        <w:rPr>
          <w:rFonts w:asciiTheme="minorHAnsi" w:hAnsiTheme="minorHAnsi"/>
        </w:rPr>
        <w:t xml:space="preserve"> </w:t>
      </w:r>
      <w:r w:rsidRPr="006419B6">
        <w:rPr>
          <w:rFonts w:asciiTheme="minorHAnsi" w:hAnsiTheme="minorHAnsi"/>
        </w:rPr>
        <w:t xml:space="preserve">o </w:t>
      </w:r>
      <w:r w:rsidR="00743F02" w:rsidRPr="006419B6">
        <w:rPr>
          <w:rFonts w:asciiTheme="minorHAnsi" w:hAnsiTheme="minorHAnsi"/>
        </w:rPr>
        <w:t xml:space="preserve">naborze; </w:t>
      </w:r>
    </w:p>
    <w:p w14:paraId="422B293C" w14:textId="77777777" w:rsidR="00412150"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dokonuje oceny</w:t>
      </w:r>
      <w:r w:rsidR="00CD201F">
        <w:rPr>
          <w:rFonts w:asciiTheme="minorHAnsi" w:hAnsiTheme="minorHAnsi"/>
        </w:rPr>
        <w:t xml:space="preserve"> </w:t>
      </w:r>
      <w:r w:rsidR="00743F02" w:rsidRPr="006419B6">
        <w:rPr>
          <w:rFonts w:asciiTheme="minorHAnsi" w:hAnsiTheme="minorHAnsi"/>
        </w:rPr>
        <w:t>zgodności operacji z zakresem tematycznym, któ</w:t>
      </w:r>
      <w:r w:rsidR="00D441CF" w:rsidRPr="006419B6">
        <w:rPr>
          <w:rFonts w:asciiTheme="minorHAnsi" w:hAnsiTheme="minorHAnsi"/>
        </w:rPr>
        <w:t>r</w:t>
      </w:r>
      <w:r w:rsidR="00743F02" w:rsidRPr="006419B6">
        <w:rPr>
          <w:rFonts w:asciiTheme="minorHAnsi" w:hAnsiTheme="minorHAnsi"/>
        </w:rPr>
        <w:t>y zos</w:t>
      </w:r>
      <w:r w:rsidR="00D441CF" w:rsidRPr="006419B6">
        <w:rPr>
          <w:rFonts w:asciiTheme="minorHAnsi" w:hAnsiTheme="minorHAnsi"/>
        </w:rPr>
        <w:t>tał wskazany w ogłoszeniu o nabo</w:t>
      </w:r>
      <w:r w:rsidR="00743F02" w:rsidRPr="006419B6">
        <w:rPr>
          <w:rFonts w:asciiTheme="minorHAnsi" w:hAnsiTheme="minorHAnsi"/>
        </w:rPr>
        <w:t>rze;</w:t>
      </w:r>
    </w:p>
    <w:p w14:paraId="0CD9BDC3" w14:textId="77777777" w:rsidR="00412150" w:rsidRPr="008336B1"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 xml:space="preserve">ocenia </w:t>
      </w:r>
      <w:r w:rsidRPr="008336B1">
        <w:rPr>
          <w:rFonts w:asciiTheme="minorHAnsi" w:hAnsiTheme="minorHAnsi"/>
        </w:rPr>
        <w:t>realizacj</w:t>
      </w:r>
      <w:r w:rsidR="00CD201F" w:rsidRPr="008336B1">
        <w:rPr>
          <w:rFonts w:asciiTheme="minorHAnsi" w:hAnsiTheme="minorHAnsi"/>
        </w:rPr>
        <w:t>ę</w:t>
      </w:r>
      <w:r w:rsidRPr="008336B1">
        <w:rPr>
          <w:rFonts w:asciiTheme="minorHAnsi" w:hAnsiTheme="minorHAnsi"/>
        </w:rPr>
        <w:t xml:space="preserve"> przez operację celów głównych i szczegółowych LSR przez osiąganie zaplanowanych w LSR wskaźników</w:t>
      </w:r>
    </w:p>
    <w:p w14:paraId="1851A8F3" w14:textId="77777777" w:rsidR="003E350B" w:rsidRPr="006419B6" w:rsidRDefault="00412150" w:rsidP="007212B4">
      <w:pPr>
        <w:tabs>
          <w:tab w:val="left" w:pos="1001"/>
        </w:tabs>
        <w:spacing w:after="120" w:line="276" w:lineRule="auto"/>
        <w:jc w:val="both"/>
        <w:rPr>
          <w:rFonts w:asciiTheme="minorHAnsi" w:hAnsiTheme="minorHAnsi"/>
        </w:rPr>
      </w:pPr>
      <w:r w:rsidRPr="008336B1">
        <w:rPr>
          <w:rFonts w:asciiTheme="minorHAnsi" w:hAnsiTheme="minorHAnsi"/>
        </w:rPr>
        <w:t>-</w:t>
      </w:r>
      <w:r w:rsidR="00CD201F" w:rsidRPr="008336B1">
        <w:rPr>
          <w:rFonts w:asciiTheme="minorHAnsi" w:hAnsiTheme="minorHAnsi"/>
        </w:rPr>
        <w:t xml:space="preserve"> dokonuje oceny </w:t>
      </w:r>
      <w:r w:rsidRPr="008336B1">
        <w:rPr>
          <w:rFonts w:asciiTheme="minorHAnsi" w:hAnsiTheme="minorHAnsi"/>
        </w:rPr>
        <w:t xml:space="preserve">zgodności operacji z Programem w ramach którego jest planowana realizacja tej operacji w tym: </w:t>
      </w:r>
      <w:r w:rsidR="00743F02" w:rsidRPr="008336B1">
        <w:rPr>
          <w:rFonts w:asciiTheme="minorHAnsi" w:hAnsiTheme="minorHAnsi"/>
        </w:rPr>
        <w:t>zgodnoś</w:t>
      </w:r>
      <w:r w:rsidR="00DC1BC1" w:rsidRPr="008336B1">
        <w:rPr>
          <w:rFonts w:asciiTheme="minorHAnsi" w:hAnsiTheme="minorHAnsi"/>
        </w:rPr>
        <w:t>ci</w:t>
      </w:r>
      <w:r w:rsidR="00DC1BC1" w:rsidRPr="006419B6">
        <w:rPr>
          <w:rFonts w:asciiTheme="minorHAnsi" w:hAnsiTheme="minorHAnsi"/>
        </w:rPr>
        <w:t xml:space="preserve"> z formą wsparcia wska</w:t>
      </w:r>
      <w:r w:rsidR="00743F02" w:rsidRPr="006419B6">
        <w:rPr>
          <w:rFonts w:asciiTheme="minorHAnsi" w:hAnsiTheme="minorHAnsi"/>
        </w:rPr>
        <w:t xml:space="preserve">zaną </w:t>
      </w:r>
      <w:r w:rsidR="00D441CF" w:rsidRPr="006419B6">
        <w:rPr>
          <w:rFonts w:asciiTheme="minorHAnsi" w:hAnsiTheme="minorHAnsi"/>
        </w:rPr>
        <w:t xml:space="preserve">w ogłoszeniu </w:t>
      </w:r>
      <w:r w:rsidR="00743F02" w:rsidRPr="006419B6">
        <w:rPr>
          <w:rFonts w:asciiTheme="minorHAnsi" w:hAnsiTheme="minorHAnsi"/>
        </w:rPr>
        <w:t>o na</w:t>
      </w:r>
      <w:r w:rsidR="00D441CF" w:rsidRPr="006419B6">
        <w:rPr>
          <w:rFonts w:asciiTheme="minorHAnsi" w:hAnsiTheme="minorHAnsi"/>
        </w:rPr>
        <w:t>borze (refundacja</w:t>
      </w:r>
      <w:r w:rsidR="00CD201F">
        <w:rPr>
          <w:rFonts w:asciiTheme="minorHAnsi" w:hAnsiTheme="minorHAnsi"/>
        </w:rPr>
        <w:t xml:space="preserve"> </w:t>
      </w:r>
      <w:r w:rsidR="00CD201F" w:rsidRPr="008336B1">
        <w:rPr>
          <w:rFonts w:asciiTheme="minorHAnsi" w:hAnsiTheme="minorHAnsi"/>
        </w:rPr>
        <w:t>albo ryczałt-</w:t>
      </w:r>
      <w:r w:rsidR="00743F02" w:rsidRPr="008336B1">
        <w:rPr>
          <w:rFonts w:asciiTheme="minorHAnsi" w:hAnsiTheme="minorHAnsi"/>
        </w:rPr>
        <w:t>premia</w:t>
      </w:r>
      <w:r w:rsidR="00743F02" w:rsidRPr="006419B6">
        <w:rPr>
          <w:rFonts w:asciiTheme="minorHAnsi" w:hAnsiTheme="minorHAnsi"/>
        </w:rPr>
        <w:t>); spełniania warunków udzielania wsparcia obowiązujących w ramach naboru</w:t>
      </w:r>
      <w:r w:rsidR="003E350B" w:rsidRPr="006419B6">
        <w:rPr>
          <w:rFonts w:asciiTheme="minorHAnsi" w:hAnsiTheme="minorHAnsi"/>
        </w:rPr>
        <w:t>,</w:t>
      </w:r>
      <w:r w:rsidR="00D26A32" w:rsidRPr="006419B6">
        <w:rPr>
          <w:rFonts w:asciiTheme="minorHAnsi" w:hAnsiTheme="minorHAnsi"/>
        </w:rPr>
        <w:t xml:space="preserve">  oraz </w:t>
      </w:r>
    </w:p>
    <w:p w14:paraId="0FCB3438" w14:textId="77777777" w:rsidR="007B0FD3" w:rsidRPr="006419B6" w:rsidRDefault="003E350B"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wybiera operacje</w:t>
      </w:r>
      <w:r w:rsidR="000027A3" w:rsidRPr="006419B6">
        <w:rPr>
          <w:rFonts w:asciiTheme="minorHAnsi" w:hAnsiTheme="minorHAnsi"/>
        </w:rPr>
        <w:t xml:space="preserve"> do finansowania</w:t>
      </w:r>
      <w:r w:rsidR="007B0FD3" w:rsidRPr="006419B6">
        <w:rPr>
          <w:rFonts w:asciiTheme="minorHAnsi" w:hAnsiTheme="minorHAnsi"/>
        </w:rPr>
        <w:t xml:space="preserve"> oraz ustala kwotę wsparcia. </w:t>
      </w:r>
    </w:p>
    <w:p w14:paraId="264E308F" w14:textId="128061E7" w:rsidR="000D3E77" w:rsidRPr="008E0377" w:rsidRDefault="000D3E77" w:rsidP="007212B4">
      <w:pPr>
        <w:widowControl w:val="0"/>
        <w:tabs>
          <w:tab w:val="left" w:pos="1001"/>
        </w:tabs>
        <w:suppressAutoHyphens/>
        <w:spacing w:after="120" w:line="276" w:lineRule="auto"/>
        <w:jc w:val="both"/>
        <w:rPr>
          <w:rFonts w:ascii="Calibri" w:hAnsi="Calibri" w:cs="Calibri"/>
          <w:b/>
          <w:color w:val="000000" w:themeColor="text1"/>
          <w:kern w:val="1"/>
          <w:lang w:eastAsia="ar-SA"/>
        </w:rPr>
      </w:pPr>
      <w:r w:rsidRPr="008E0377">
        <w:rPr>
          <w:rFonts w:ascii="Calibri" w:hAnsi="Calibri" w:cs="Calibri"/>
          <w:color w:val="000000" w:themeColor="text1"/>
          <w:kern w:val="1"/>
          <w:lang w:eastAsia="ar-SA"/>
        </w:rPr>
        <w:t xml:space="preserve">Ustalenie kwoty wsparcia należy dokonać mając na uwadze minimalną całkowitą wartość operacji, o której mowa w § 4 ust. 1 pkt 6 rozporządzenia LSR, a także w granicach określonych w § 15, § 16 oraz § 18 rozporządzenia LSR. </w:t>
      </w:r>
    </w:p>
    <w:p w14:paraId="714131F1" w14:textId="77777777" w:rsidR="00A97FAC" w:rsidRPr="00365550" w:rsidRDefault="00A97FAC" w:rsidP="007212B4">
      <w:pPr>
        <w:widowControl w:val="0"/>
        <w:tabs>
          <w:tab w:val="left" w:pos="1001"/>
        </w:tabs>
        <w:suppressAutoHyphens/>
        <w:spacing w:after="120" w:line="276" w:lineRule="auto"/>
        <w:jc w:val="both"/>
        <w:rPr>
          <w:rFonts w:ascii="Calibri" w:hAnsi="Calibri" w:cs="Calibri"/>
          <w:b/>
          <w:kern w:val="1"/>
          <w:shd w:val="clear" w:color="auto" w:fill="FFFF00"/>
          <w:lang w:eastAsia="ar-SA"/>
        </w:rPr>
      </w:pPr>
      <w:r w:rsidRPr="00365550">
        <w:rPr>
          <w:rFonts w:ascii="Calibri" w:hAnsi="Calibri" w:cs="Calibri"/>
          <w:b/>
          <w:kern w:val="1"/>
          <w:lang w:eastAsia="ar-SA"/>
        </w:rPr>
        <w:t xml:space="preserve">Ustalenie kwoty wsparcia w przypadku pomocy udzielanej w formie refundacji </w:t>
      </w:r>
      <w:r w:rsidRPr="00365550">
        <w:rPr>
          <w:rFonts w:ascii="Calibri" w:hAnsi="Calibri" w:cs="Calibri"/>
          <w:b/>
          <w:kern w:val="1"/>
          <w:lang w:eastAsia="ar-SA"/>
        </w:rPr>
        <w:lastRenderedPageBreak/>
        <w:t>poniesi</w:t>
      </w:r>
      <w:r w:rsidR="000F0A89" w:rsidRPr="00365550">
        <w:rPr>
          <w:rFonts w:ascii="Calibri" w:hAnsi="Calibri" w:cs="Calibri"/>
          <w:b/>
          <w:kern w:val="1"/>
          <w:lang w:eastAsia="ar-SA"/>
        </w:rPr>
        <w:t>o</w:t>
      </w:r>
      <w:r w:rsidRPr="00365550">
        <w:rPr>
          <w:rFonts w:ascii="Calibri" w:hAnsi="Calibri" w:cs="Calibri"/>
          <w:b/>
          <w:kern w:val="1"/>
          <w:lang w:eastAsia="ar-SA"/>
        </w:rPr>
        <w:t>nych kosztów kwalifikowanych odbywa się przez sprawdzenie czy</w:t>
      </w:r>
      <w:r w:rsidR="00693041">
        <w:rPr>
          <w:rFonts w:ascii="Calibri" w:hAnsi="Calibri" w:cs="Calibri"/>
          <w:b/>
          <w:kern w:val="1"/>
          <w:lang w:eastAsia="ar-SA"/>
        </w:rPr>
        <w:t xml:space="preserve">: </w:t>
      </w:r>
    </w:p>
    <w:p w14:paraId="6D25E1D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shd w:val="clear" w:color="auto" w:fill="FFFF00"/>
          <w:lang w:eastAsia="ar-SA"/>
        </w:rPr>
      </w:pPr>
      <w:r w:rsidRPr="00365550">
        <w:rPr>
          <w:rFonts w:ascii="Calibri" w:hAnsi="Calibri" w:cs="Calibri"/>
          <w:kern w:val="1"/>
          <w:lang w:eastAsia="ar-SA"/>
        </w:rPr>
        <w:t xml:space="preserve">- </w:t>
      </w:r>
      <w:r w:rsidR="00693041">
        <w:rPr>
          <w:rFonts w:ascii="Calibri" w:hAnsi="Calibri" w:cs="Calibri"/>
          <w:kern w:val="1"/>
          <w:lang w:eastAsia="ar-SA"/>
        </w:rPr>
        <w:t>P</w:t>
      </w:r>
      <w:r w:rsidR="00A97FAC" w:rsidRPr="00365550">
        <w:rPr>
          <w:rFonts w:ascii="Calibri" w:hAnsi="Calibri" w:cs="Calibri"/>
          <w:kern w:val="1"/>
          <w:lang w:eastAsia="ar-SA"/>
        </w:rPr>
        <w:t>rawidłowo zastosowano wskazaną w LSR intensywność pomocy określonej dla danej grupy</w:t>
      </w:r>
      <w:r w:rsidR="00A97FAC" w:rsidRPr="00365550">
        <w:rPr>
          <w:rFonts w:ascii="Calibri" w:hAnsi="Calibri" w:cs="Calibri"/>
          <w:kern w:val="1"/>
          <w:shd w:val="clear" w:color="auto" w:fill="FFFF00"/>
          <w:lang w:eastAsia="ar-SA"/>
        </w:rPr>
        <w:t xml:space="preserve"> </w:t>
      </w:r>
      <w:r w:rsidR="00A97FAC" w:rsidRPr="00365550">
        <w:rPr>
          <w:rFonts w:ascii="Calibri" w:hAnsi="Calibri" w:cs="Calibri"/>
          <w:kern w:val="1"/>
          <w:lang w:eastAsia="ar-SA"/>
        </w:rPr>
        <w:t>Beneficjentów w granicach określonych przepisami § 18 rozporządzenia LSR ;</w:t>
      </w:r>
    </w:p>
    <w:p w14:paraId="6155BAB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Prawidłowo zastosowano wskazaną w LSR lub w ogłoszeniu naboru wniosków o przyznanie pomocy maksymalną kwotę pomocy np. dla danego typu operacji/rodzaju działalności gospodarczej, w granicach określonych przepisami §15 rozporządzenia LSR ,</w:t>
      </w:r>
    </w:p>
    <w:p w14:paraId="30E8CE94" w14:textId="77777777" w:rsidR="00A97FAC" w:rsidRPr="00365550" w:rsidRDefault="002E274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Kwota pomocy jest racjonalna (tzn. ustalenie kwoty wsparcia w tym przypadku odbywać się  będzie zgodnie z procedurą wyboru i oceny operacji w ramach LSR i polegać będzie na sprawdzeniu, czy koszty kwalifikowane określone we wniosku o przyznanie pomocy są zgodne z zakresem kosztów kwalifikowanych oraz zasadami dotyczącymi kwalifikowalności określonymi w rozporządzeniu LSR).</w:t>
      </w:r>
    </w:p>
    <w:p w14:paraId="6E49E445"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 przypadku,  gdy kwota pomocy określona we wniosku o przyznanie pomocy przez podmiot ubiegający się o przyznanie pomocy będzie przekraczać:</w:t>
      </w:r>
    </w:p>
    <w:p w14:paraId="23C72979"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Kwotę pomocy ustaloną przez LGD, lub</w:t>
      </w:r>
    </w:p>
    <w:p w14:paraId="2A8ECAEB"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Maksymalną kwotę pomocy określoną w § 15 rozporządzenia LSR, lub</w:t>
      </w:r>
    </w:p>
    <w:p w14:paraId="430B698B" w14:textId="77777777" w:rsidR="00A97FAC" w:rsidRPr="00E82461" w:rsidRDefault="00A97FAC" w:rsidP="007212B4">
      <w:pPr>
        <w:widowControl w:val="0"/>
        <w:numPr>
          <w:ilvl w:val="0"/>
          <w:numId w:val="42"/>
        </w:numPr>
        <w:suppressAutoHyphens/>
        <w:spacing w:after="200" w:line="276" w:lineRule="auto"/>
        <w:jc w:val="both"/>
        <w:rPr>
          <w:rFonts w:ascii="Calibri" w:hAnsi="Calibri" w:cs="Calibri"/>
          <w:color w:val="000000" w:themeColor="text1"/>
          <w:kern w:val="1"/>
          <w:lang w:eastAsia="ar-SA"/>
        </w:rPr>
      </w:pPr>
      <w:r w:rsidRPr="00365550">
        <w:rPr>
          <w:rFonts w:ascii="Calibri" w:hAnsi="Calibri" w:cs="Calibri"/>
          <w:kern w:val="1"/>
          <w:lang w:eastAsia="ar-SA"/>
        </w:rPr>
        <w:t>Dostępne dla beneficjenta limity (pozostający do wykorzystania limit na beneficjenta w okresie programowania 2014-2020</w:t>
      </w:r>
      <w:r w:rsidR="00562286">
        <w:rPr>
          <w:rFonts w:ascii="Calibri" w:hAnsi="Calibri" w:cs="Calibri"/>
          <w:kern w:val="1"/>
          <w:lang w:eastAsia="ar-SA"/>
        </w:rPr>
        <w:t xml:space="preserve"> </w:t>
      </w:r>
      <w:r w:rsidR="00562286" w:rsidRPr="00E82461">
        <w:rPr>
          <w:rFonts w:ascii="Calibri" w:hAnsi="Calibri" w:cs="Calibri"/>
          <w:color w:val="000000" w:themeColor="text1"/>
          <w:kern w:val="1"/>
          <w:lang w:eastAsia="ar-SA"/>
        </w:rPr>
        <w:t>oraz dos</w:t>
      </w:r>
      <w:r w:rsidR="00E40280" w:rsidRPr="00E82461">
        <w:rPr>
          <w:rFonts w:ascii="Calibri" w:hAnsi="Calibri" w:cs="Calibri"/>
          <w:color w:val="000000" w:themeColor="text1"/>
          <w:kern w:val="1"/>
          <w:lang w:eastAsia="ar-SA"/>
        </w:rPr>
        <w:t>t</w:t>
      </w:r>
      <w:r w:rsidR="00562286" w:rsidRPr="00E82461">
        <w:rPr>
          <w:rFonts w:ascii="Calibri" w:hAnsi="Calibri" w:cs="Calibri"/>
          <w:color w:val="000000" w:themeColor="text1"/>
          <w:kern w:val="1"/>
          <w:lang w:eastAsia="ar-SA"/>
        </w:rPr>
        <w:t>ępny beneficje</w:t>
      </w:r>
      <w:r w:rsidR="00E40280" w:rsidRPr="00E82461">
        <w:rPr>
          <w:rFonts w:ascii="Calibri" w:hAnsi="Calibri" w:cs="Calibri"/>
          <w:color w:val="000000" w:themeColor="text1"/>
          <w:kern w:val="1"/>
          <w:lang w:eastAsia="ar-SA"/>
        </w:rPr>
        <w:t>n</w:t>
      </w:r>
      <w:r w:rsidR="00562286" w:rsidRPr="00E82461">
        <w:rPr>
          <w:rFonts w:ascii="Calibri" w:hAnsi="Calibri" w:cs="Calibri"/>
          <w:color w:val="000000" w:themeColor="text1"/>
          <w:kern w:val="1"/>
          <w:lang w:eastAsia="ar-SA"/>
        </w:rPr>
        <w:t xml:space="preserve">towi </w:t>
      </w:r>
      <w:r w:rsidR="00E40280" w:rsidRPr="00E82461">
        <w:rPr>
          <w:rFonts w:ascii="Calibri" w:hAnsi="Calibri" w:cs="Calibri"/>
          <w:color w:val="000000" w:themeColor="text1"/>
          <w:kern w:val="1"/>
          <w:lang w:eastAsia="ar-SA"/>
        </w:rPr>
        <w:t xml:space="preserve">limit pomocy de </w:t>
      </w:r>
      <w:proofErr w:type="spellStart"/>
      <w:r w:rsidR="00E40280" w:rsidRPr="00E82461">
        <w:rPr>
          <w:rFonts w:ascii="Calibri" w:hAnsi="Calibri" w:cs="Calibri"/>
          <w:color w:val="000000" w:themeColor="text1"/>
          <w:kern w:val="1"/>
          <w:lang w:eastAsia="ar-SA"/>
        </w:rPr>
        <w:t>minimis</w:t>
      </w:r>
      <w:proofErr w:type="spellEnd"/>
      <w:r w:rsidRPr="00E82461">
        <w:rPr>
          <w:rFonts w:ascii="Calibri" w:hAnsi="Calibri" w:cs="Calibri"/>
          <w:color w:val="000000" w:themeColor="text1"/>
          <w:kern w:val="1"/>
          <w:lang w:eastAsia="ar-SA"/>
        </w:rPr>
        <w:t>)</w:t>
      </w:r>
    </w:p>
    <w:p w14:paraId="27DCE0F9"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LGD dokonuje ustalenia kwoty wsparcia przez odpowiednie zmniejszenie kwoty pomocy.</w:t>
      </w:r>
    </w:p>
    <w:p w14:paraId="2C6BED81" w14:textId="068D6AD9" w:rsidR="00016A4A" w:rsidRPr="008E0377" w:rsidRDefault="00016A4A"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wnioskowana kwota pomocy powoduje, że operacja nie mieści się </w:t>
      </w:r>
      <w:r w:rsidRPr="008E0377">
        <w:rPr>
          <w:rFonts w:ascii="Calibri" w:hAnsi="Calibri" w:cs="Calibri"/>
          <w:color w:val="000000" w:themeColor="text1"/>
          <w:kern w:val="1"/>
          <w:lang w:eastAsia="ar-SA"/>
        </w:rPr>
        <w:br/>
        <w:t xml:space="preserve">w limicie środków wskazanych w ogłoszeniu rada może obniżyć kwotę wsparcia do poziomu powodującego, że dana operacja zmieści się w limicie środków wskazanych w ogłoszeniu. </w:t>
      </w:r>
      <w:r w:rsidRPr="008E0377">
        <w:rPr>
          <w:rFonts w:ascii="Calibri" w:hAnsi="Calibri" w:cs="Calibri"/>
          <w:color w:val="000000" w:themeColor="text1"/>
          <w:kern w:val="1"/>
          <w:lang w:eastAsia="ar-SA"/>
        </w:rPr>
        <w:br/>
        <w:t>W takim przypadku należy przeanalizować  deklarację podmiotu ubiegającego się o przyznanie pomocy, który ma obowiązek określić możliwość realizacji operacji bez udziału środków publicznych  we wniosku o przyznanie pomocy, w celu ograniczenia ryzyka występowania efe</w:t>
      </w:r>
      <w:r w:rsidR="00635258" w:rsidRPr="008E0377">
        <w:rPr>
          <w:rFonts w:ascii="Calibri" w:hAnsi="Calibri" w:cs="Calibri"/>
          <w:color w:val="000000" w:themeColor="text1"/>
          <w:kern w:val="1"/>
          <w:lang w:eastAsia="ar-SA"/>
        </w:rPr>
        <w:t xml:space="preserve">ktu </w:t>
      </w:r>
      <w:proofErr w:type="spellStart"/>
      <w:r w:rsidR="00635258" w:rsidRPr="008E0377">
        <w:rPr>
          <w:rFonts w:ascii="Calibri" w:hAnsi="Calibri" w:cs="Calibri"/>
          <w:color w:val="000000" w:themeColor="text1"/>
          <w:kern w:val="1"/>
          <w:lang w:eastAsia="ar-SA"/>
        </w:rPr>
        <w:t>deadweight</w:t>
      </w:r>
      <w:proofErr w:type="spellEnd"/>
      <w:r w:rsidR="00635258" w:rsidRPr="008E0377">
        <w:rPr>
          <w:rFonts w:ascii="Calibri" w:hAnsi="Calibri" w:cs="Calibri"/>
          <w:color w:val="000000" w:themeColor="text1"/>
          <w:kern w:val="1"/>
          <w:lang w:eastAsia="ar-SA"/>
        </w:rPr>
        <w:t xml:space="preserve"> (E</w:t>
      </w:r>
      <w:r w:rsidR="00635258" w:rsidRPr="008E0377">
        <w:rPr>
          <w:rFonts w:ascii="Calibri" w:hAnsi="Calibri" w:cs="Calibri"/>
          <w:color w:val="000000" w:themeColor="text1"/>
          <w:kern w:val="1"/>
          <w:vertAlign w:val="subscript"/>
          <w:lang w:eastAsia="ar-SA"/>
        </w:rPr>
        <w:t>DW</w:t>
      </w:r>
      <w:r w:rsidR="00635258" w:rsidRPr="008E0377">
        <w:rPr>
          <w:rFonts w:ascii="Calibri" w:hAnsi="Calibri" w:cs="Calibri"/>
          <w:color w:val="000000" w:themeColor="text1"/>
          <w:kern w:val="1"/>
          <w:lang w:eastAsia="ar-SA"/>
        </w:rPr>
        <w:t>).</w:t>
      </w:r>
    </w:p>
    <w:p w14:paraId="5AAC0A89" w14:textId="0C864F74" w:rsidR="00CE0AE9" w:rsidRPr="008E0377" w:rsidRDefault="00CE0AE9"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Efekt </w:t>
      </w:r>
      <w:proofErr w:type="spellStart"/>
      <w:r w:rsidRPr="008E0377">
        <w:rPr>
          <w:rFonts w:ascii="Calibri" w:hAnsi="Calibri" w:cs="Calibri"/>
          <w:color w:val="000000" w:themeColor="text1"/>
          <w:kern w:val="1"/>
          <w:lang w:eastAsia="ar-SA"/>
        </w:rPr>
        <w:t>deadweight</w:t>
      </w:r>
      <w:proofErr w:type="spellEnd"/>
      <w:r w:rsidRPr="008E0377">
        <w:rPr>
          <w:rFonts w:ascii="Calibri" w:hAnsi="Calibri" w:cs="Calibri"/>
          <w:color w:val="000000" w:themeColor="text1"/>
          <w:kern w:val="1"/>
          <w:lang w:eastAsia="ar-SA"/>
        </w:rPr>
        <w:t xml:space="preserve"> – wzór:</w:t>
      </w:r>
    </w:p>
    <w:p w14:paraId="5556B0B4" w14:textId="60828291"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   </w:t>
      </w:r>
      <w:r w:rsidR="00CE0AE9" w:rsidRPr="008E0377">
        <w:rPr>
          <w:rFonts w:ascii="Calibri" w:hAnsi="Calibri" w:cs="Calibri"/>
          <w:color w:val="000000" w:themeColor="text1"/>
          <w:kern w:val="1"/>
          <w:lang w:eastAsia="ar-SA"/>
        </w:rPr>
        <w:t>EDW =   NDW /</w:t>
      </w:r>
      <w:proofErr w:type="spellStart"/>
      <w:r w:rsidR="00CE0AE9" w:rsidRPr="008E0377">
        <w:rPr>
          <w:rFonts w:ascii="Calibri" w:hAnsi="Calibri" w:cs="Calibri"/>
          <w:color w:val="000000" w:themeColor="text1"/>
          <w:kern w:val="1"/>
          <w:lang w:eastAsia="ar-SA"/>
        </w:rPr>
        <w:t>Nc</w:t>
      </w:r>
      <w:proofErr w:type="spellEnd"/>
      <w:r w:rsidR="00CE0AE9" w:rsidRPr="008E0377">
        <w:rPr>
          <w:rFonts w:ascii="Calibri" w:hAnsi="Calibri" w:cs="Calibri"/>
          <w:color w:val="000000" w:themeColor="text1"/>
          <w:kern w:val="1"/>
          <w:lang w:eastAsia="ar-SA"/>
        </w:rPr>
        <w:t xml:space="preserve">   x    </w:t>
      </w:r>
      <w:r w:rsidRPr="008E0377">
        <w:rPr>
          <w:rFonts w:ascii="Calibri" w:hAnsi="Calibri" w:cs="Calibri"/>
          <w:color w:val="000000" w:themeColor="text1"/>
          <w:kern w:val="1"/>
          <w:lang w:eastAsia="ar-SA"/>
        </w:rPr>
        <w:t xml:space="preserve"> </w:t>
      </w:r>
      <w:proofErr w:type="spellStart"/>
      <w:r w:rsidRPr="008E0377">
        <w:rPr>
          <w:rFonts w:ascii="Calibri" w:hAnsi="Calibri" w:cs="Calibri"/>
          <w:color w:val="000000" w:themeColor="text1"/>
          <w:kern w:val="1"/>
          <w:lang w:eastAsia="ar-SA"/>
        </w:rPr>
        <w:t>tc</w:t>
      </w:r>
      <w:proofErr w:type="spellEnd"/>
      <w:r w:rsidRPr="008E0377">
        <w:rPr>
          <w:rFonts w:ascii="Calibri" w:hAnsi="Calibri" w:cs="Calibri"/>
          <w:color w:val="000000" w:themeColor="text1"/>
          <w:kern w:val="1"/>
          <w:lang w:eastAsia="ar-SA"/>
        </w:rPr>
        <w:t xml:space="preserve">  </w:t>
      </w:r>
      <w:r w:rsidR="00CE0AE9" w:rsidRPr="008E0377">
        <w:rPr>
          <w:rFonts w:ascii="Calibri" w:hAnsi="Calibri" w:cs="Calibri"/>
          <w:color w:val="000000" w:themeColor="text1"/>
          <w:kern w:val="1"/>
          <w:lang w:eastAsia="ar-SA"/>
        </w:rPr>
        <w:t>/  (</w:t>
      </w:r>
      <w:proofErr w:type="spellStart"/>
      <w:r w:rsidR="00CE0AE9" w:rsidRPr="008E0377">
        <w:rPr>
          <w:rFonts w:ascii="Calibri" w:hAnsi="Calibri" w:cs="Calibri"/>
          <w:color w:val="000000" w:themeColor="text1"/>
          <w:kern w:val="1"/>
          <w:lang w:eastAsia="ar-SA"/>
        </w:rPr>
        <w:t>tc</w:t>
      </w:r>
      <w:proofErr w:type="spellEnd"/>
      <w:r w:rsidR="00CE0AE9" w:rsidRPr="008E0377">
        <w:rPr>
          <w:rFonts w:ascii="Calibri" w:hAnsi="Calibri" w:cs="Calibri"/>
          <w:color w:val="000000" w:themeColor="text1"/>
          <w:kern w:val="1"/>
          <w:lang w:eastAsia="ar-SA"/>
        </w:rPr>
        <w:t xml:space="preserve"> + </w:t>
      </w:r>
      <w:proofErr w:type="spellStart"/>
      <w:r w:rsidR="00CE0AE9" w:rsidRPr="008E0377">
        <w:rPr>
          <w:rFonts w:ascii="Calibri" w:hAnsi="Calibri" w:cs="Calibri"/>
          <w:color w:val="000000" w:themeColor="text1"/>
          <w:kern w:val="1"/>
          <w:lang w:eastAsia="ar-SA"/>
        </w:rPr>
        <w:t>tDW</w:t>
      </w:r>
      <w:proofErr w:type="spellEnd"/>
      <w:r w:rsidR="00CE0AE9" w:rsidRPr="008E0377">
        <w:rPr>
          <w:rFonts w:ascii="Calibri" w:hAnsi="Calibri" w:cs="Calibri"/>
          <w:color w:val="000000" w:themeColor="text1"/>
          <w:kern w:val="1"/>
          <w:lang w:eastAsia="ar-SA"/>
        </w:rPr>
        <w:t xml:space="preserve">)   </w:t>
      </w:r>
      <w:r w:rsidRPr="008E0377">
        <w:rPr>
          <w:rFonts w:ascii="Calibri" w:hAnsi="Calibri" w:cs="Calibri"/>
          <w:color w:val="000000" w:themeColor="text1"/>
          <w:kern w:val="1"/>
          <w:lang w:eastAsia="ar-SA"/>
        </w:rPr>
        <w:t xml:space="preserve"> x   100%       </w:t>
      </w:r>
    </w:p>
    <w:p w14:paraId="316CB0CA" w14:textId="76966B0A"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gdzie: </w:t>
      </w:r>
    </w:p>
    <w:p w14:paraId="31C70961"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EDW – wartość procentowa zdarzenia niezależnego [EFEKT DEADWEIGHT], </w:t>
      </w:r>
    </w:p>
    <w:p w14:paraId="3BBF997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NC – nakłady całkowite (netto) na realizację operacji (koszty kwalifikowane) – z części B.IV. Plan finansowy operacji pkt. 4.1. wniosku o przyznanie pomocy z zakresu rozwinięcia działalności gospodarczej/ budowy lub przebudowy ogólnodostępnej niekomercyjnej infrastruktury turystycznej lub rekreacyjnej lub kulturalnej a w przypadku podejmowania </w:t>
      </w:r>
      <w:r w:rsidRPr="008E0377">
        <w:rPr>
          <w:rFonts w:ascii="Calibri" w:hAnsi="Calibri" w:cs="Calibri"/>
          <w:color w:val="000000" w:themeColor="text1"/>
          <w:kern w:val="1"/>
          <w:lang w:eastAsia="ar-SA"/>
        </w:rPr>
        <w:lastRenderedPageBreak/>
        <w:t xml:space="preserve">działalności gospodarczej kwota wsparcia 70 000 zł. </w:t>
      </w:r>
    </w:p>
    <w:p w14:paraId="406F522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NDW – nakłady inwestycyjne (netto), które poniósłby Wnioskodawca mimo nieotrzymania dofinansowania – pole B.III.11.2 wniosku o przyznanie pomocy na podejmowanie działalności gospodarczej, B.III.12.2 wniosku o przyznanie pomocy z zakresu rozwinięcia działalności gospodarczej/ budowy lub przebudowy ogólnodostępnej niekomercyjnej infrastruktury turystycznej lub rekreacyjnej lub kulturalnej. </w:t>
      </w:r>
    </w:p>
    <w:p w14:paraId="09AF9FE7"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proofErr w:type="spellStart"/>
      <w:r w:rsidRPr="008E0377">
        <w:rPr>
          <w:rFonts w:ascii="Calibri" w:hAnsi="Calibri" w:cs="Calibri"/>
          <w:color w:val="000000" w:themeColor="text1"/>
          <w:kern w:val="1"/>
          <w:lang w:eastAsia="ar-SA"/>
        </w:rPr>
        <w:t>tc</w:t>
      </w:r>
      <w:proofErr w:type="spellEnd"/>
      <w:r w:rsidRPr="008E0377">
        <w:rPr>
          <w:rFonts w:ascii="Calibri" w:hAnsi="Calibri" w:cs="Calibri"/>
          <w:color w:val="000000" w:themeColor="text1"/>
          <w:kern w:val="1"/>
          <w:lang w:eastAsia="ar-SA"/>
        </w:rPr>
        <w:t xml:space="preserve"> – całkowity czas realizacji operacji, zaplanowany we wniosku (w miesiącach) – z części III. Opis planowanej operacji pkt 3 wniosku – pole B.III.3 </w:t>
      </w:r>
    </w:p>
    <w:p w14:paraId="64688612" w14:textId="380C10CD"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proofErr w:type="spellStart"/>
      <w:r w:rsidRPr="008E0377">
        <w:rPr>
          <w:rFonts w:ascii="Calibri" w:hAnsi="Calibri" w:cs="Calibri"/>
          <w:color w:val="000000" w:themeColor="text1"/>
          <w:kern w:val="1"/>
          <w:lang w:eastAsia="ar-SA"/>
        </w:rPr>
        <w:t>tDW</w:t>
      </w:r>
      <w:proofErr w:type="spellEnd"/>
      <w:r w:rsidRPr="008E0377">
        <w:rPr>
          <w:rFonts w:ascii="Calibri" w:hAnsi="Calibri" w:cs="Calibri"/>
          <w:color w:val="000000" w:themeColor="text1"/>
          <w:kern w:val="1"/>
          <w:lang w:eastAsia="ar-SA"/>
        </w:rPr>
        <w:t xml:space="preserve"> – czas, o jaki wydłużyłaby się realizacja inwestycji w przypadku braku dofinansowania (w miesiącach) – z części III. Opis operacji – pole B.III.11.5 wniosku o przyznanie pomocy na podejmowanie działalności gospodarczej, B.III.12.5 wniosku o przyznanie pomocy z zakresu rozwinięcia działalności gospodarczej/ budowy lub przebudowy ogólnodostępnej niekomercyjnej infrastruktury turystycznej lub rekreacyjnej lub kulturalnej. </w:t>
      </w:r>
    </w:p>
    <w:p w14:paraId="41ED6349"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wyliczona wartość procentowa zdarzenia niezależnego wynosi co najmniej 100% należy uznać, że wystąpił efekt </w:t>
      </w:r>
      <w:proofErr w:type="spellStart"/>
      <w:r w:rsidRPr="008E0377">
        <w:rPr>
          <w:rFonts w:ascii="Calibri" w:hAnsi="Calibri" w:cs="Calibri"/>
          <w:color w:val="000000" w:themeColor="text1"/>
          <w:kern w:val="1"/>
          <w:lang w:eastAsia="ar-SA"/>
        </w:rPr>
        <w:t>deadweight</w:t>
      </w:r>
      <w:proofErr w:type="spellEnd"/>
      <w:r w:rsidRPr="008E0377">
        <w:rPr>
          <w:rFonts w:ascii="Calibri" w:hAnsi="Calibri" w:cs="Calibri"/>
          <w:color w:val="000000" w:themeColor="text1"/>
          <w:kern w:val="1"/>
          <w:lang w:eastAsia="ar-SA"/>
        </w:rPr>
        <w:t xml:space="preserve"> i UM odmówi przyznania pomocy, uznając, że podmiot zrealizowałby operację bez wsparcia środków publicznych. Uzyskanie natomiast wartości mniejszych niż 100% oznacza, że operacja nie mogłaby zostać zrealizowana bez wsparcia środków publicznych. </w:t>
      </w:r>
    </w:p>
    <w:p w14:paraId="5FAF8460" w14:textId="4B06C70E" w:rsidR="00A97FAC" w:rsidRPr="00365550" w:rsidRDefault="00A97FAC" w:rsidP="00635258">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 xml:space="preserve">W przypadku stwierdzenia przez LGD </w:t>
      </w:r>
      <w:proofErr w:type="spellStart"/>
      <w:r w:rsidRPr="00365550">
        <w:rPr>
          <w:rFonts w:ascii="Calibri" w:hAnsi="Calibri" w:cs="Calibri"/>
          <w:kern w:val="1"/>
          <w:lang w:eastAsia="ar-SA"/>
        </w:rPr>
        <w:t>niekwalifikowalności</w:t>
      </w:r>
      <w:proofErr w:type="spellEnd"/>
      <w:r w:rsidRPr="00365550">
        <w:rPr>
          <w:rFonts w:ascii="Calibri" w:hAnsi="Calibri" w:cs="Calibri"/>
          <w:kern w:val="1"/>
          <w:lang w:eastAsia="ar-SA"/>
        </w:rPr>
        <w:t xml:space="preserve"> danego kosztu lub w wyniku obniżenia wysokości kosztów w drodze badania racjonalności kwota pomocy ulega odpowiedniemu zmniejszeniu. Ustalenie kwoty wsparcia należy dokonać mając na uwadze minimalną całkowitą wartość operacji, o której mowa w § 4 ust. 1 pkt. 6 rozporządzenia LSR.</w:t>
      </w:r>
    </w:p>
    <w:p w14:paraId="6B76417F"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 xml:space="preserve">Ustalenie kwoty wsparcia w przypadku pomocy udzielanej w formie premii, odbywa się przez sprawdzenie czy prawidłowo zastosowano odpowiednio wskazaną w LSR wartość premii określoną np. dla danego rodzaju działalności gospodarczej, w granicach określonych przepisami § 16 rozporządzenia LSR, tzn. od 50 tys. </w:t>
      </w:r>
      <w:r w:rsidR="002E274C" w:rsidRPr="00365550">
        <w:rPr>
          <w:rFonts w:ascii="Calibri" w:hAnsi="Calibri" w:cs="Calibri"/>
          <w:kern w:val="1"/>
          <w:lang w:eastAsia="ar-SA"/>
        </w:rPr>
        <w:t>z</w:t>
      </w:r>
      <w:r w:rsidRPr="00365550">
        <w:rPr>
          <w:rFonts w:ascii="Calibri" w:hAnsi="Calibri" w:cs="Calibri"/>
          <w:kern w:val="1"/>
          <w:lang w:eastAsia="ar-SA"/>
        </w:rPr>
        <w:t xml:space="preserve">ł do 100 tys. </w:t>
      </w:r>
      <w:r w:rsidR="002E274C" w:rsidRPr="00365550">
        <w:rPr>
          <w:rFonts w:ascii="Calibri" w:hAnsi="Calibri" w:cs="Calibri"/>
          <w:kern w:val="1"/>
          <w:lang w:eastAsia="ar-SA"/>
        </w:rPr>
        <w:t>z</w:t>
      </w:r>
      <w:r w:rsidRPr="00365550">
        <w:rPr>
          <w:rFonts w:ascii="Calibri" w:hAnsi="Calibri" w:cs="Calibri"/>
          <w:kern w:val="1"/>
          <w:lang w:eastAsia="ar-SA"/>
        </w:rPr>
        <w:t xml:space="preserve">ł. </w:t>
      </w:r>
    </w:p>
    <w:p w14:paraId="62388434" w14:textId="45DFF5F1" w:rsidR="000D3E77" w:rsidRPr="008E0377" w:rsidRDefault="000D3E77"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Należy mieć na uwadze, że w przypadku pomocy udzi</w:t>
      </w:r>
      <w:r w:rsidR="00016A4A" w:rsidRPr="008E0377">
        <w:rPr>
          <w:rFonts w:ascii="Calibri" w:hAnsi="Calibri" w:cs="Calibri"/>
          <w:color w:val="000000" w:themeColor="text1"/>
          <w:kern w:val="1"/>
          <w:lang w:eastAsia="ar-SA"/>
        </w:rPr>
        <w:t xml:space="preserve">elanej w formie premii, nie występuje kategoria kosztów niekwalifikowalnych, stąd określenie minimalnej i maksymalnej </w:t>
      </w:r>
      <w:r w:rsidR="00CE0AE9" w:rsidRPr="008E0377">
        <w:rPr>
          <w:rFonts w:ascii="Calibri" w:hAnsi="Calibri" w:cs="Calibri"/>
          <w:color w:val="000000" w:themeColor="text1"/>
          <w:kern w:val="1"/>
          <w:lang w:eastAsia="ar-SA"/>
        </w:rPr>
        <w:t xml:space="preserve">kwoty wsparcia w ramach premii na podjęcie działalności gospodarczej, tj. min. 50 tys. zł, a max. 100 tys. zł. </w:t>
      </w:r>
    </w:p>
    <w:p w14:paraId="19ED6CD8" w14:textId="1143E925" w:rsidR="00CD727C" w:rsidRPr="008E0377" w:rsidRDefault="00635258" w:rsidP="007212B4">
      <w:pPr>
        <w:widowControl w:val="0"/>
        <w:suppressAutoHyphens/>
        <w:spacing w:after="200" w:line="276" w:lineRule="auto"/>
        <w:jc w:val="both"/>
        <w:rPr>
          <w:rFonts w:cs="Calibri"/>
          <w:color w:val="000000" w:themeColor="text1"/>
          <w:kern w:val="1"/>
          <w:lang w:eastAsia="ar-SA"/>
        </w:rPr>
      </w:pPr>
      <w:r w:rsidRPr="008E0377">
        <w:rPr>
          <w:rFonts w:ascii="Calibri" w:hAnsi="Calibri" w:cs="Calibri"/>
          <w:color w:val="000000" w:themeColor="text1"/>
          <w:kern w:val="1"/>
          <w:lang w:eastAsia="ar-SA"/>
        </w:rPr>
        <w:t>Ponadto ustalenie kwoty wsparcia w przypadku pomocy udzielanej w formie premii może odbywać się  poprzez sprawdzenie pytań określonych na karcie oce</w:t>
      </w:r>
      <w:r w:rsidR="00CD727C" w:rsidRPr="008E0377">
        <w:rPr>
          <w:rFonts w:ascii="Calibri" w:hAnsi="Calibri" w:cs="Calibri"/>
          <w:color w:val="000000" w:themeColor="text1"/>
          <w:kern w:val="1"/>
          <w:lang w:eastAsia="ar-SA"/>
        </w:rPr>
        <w:t xml:space="preserve">ny pod względem zgodności z LSR w punkcie 6 i 7 w sekcji VIII </w:t>
      </w:r>
      <w:r w:rsidR="00CD727C" w:rsidRPr="008E0377">
        <w:rPr>
          <w:rFonts w:cs="Calibri"/>
          <w:color w:val="000000" w:themeColor="text1"/>
          <w:kern w:val="1"/>
          <w:lang w:eastAsia="ar-SA"/>
        </w:rPr>
        <w:t xml:space="preserve">w stosunku do ocenianego wniosku. </w:t>
      </w:r>
    </w:p>
    <w:p w14:paraId="32BB912F"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Jeśli wnioskowana kwota premii będzie wyższa od określonej przez LGD w LSR – LGD ustali kwotę wsparcia na poziomie określonym  w LSR.</w:t>
      </w:r>
    </w:p>
    <w:p w14:paraId="60BD8F37" w14:textId="77777777" w:rsidR="001A6752" w:rsidRPr="002E274C" w:rsidRDefault="00EF663A" w:rsidP="007212B4">
      <w:pPr>
        <w:tabs>
          <w:tab w:val="left" w:pos="1001"/>
        </w:tabs>
        <w:spacing w:after="120" w:line="276" w:lineRule="auto"/>
        <w:jc w:val="both"/>
        <w:rPr>
          <w:rFonts w:asciiTheme="minorHAnsi" w:hAnsiTheme="minorHAnsi"/>
          <w:b/>
          <w:u w:val="single"/>
        </w:rPr>
      </w:pPr>
      <w:r w:rsidRPr="002E274C">
        <w:rPr>
          <w:rFonts w:asciiTheme="minorHAnsi" w:hAnsiTheme="minorHAnsi"/>
          <w:b/>
          <w:u w:val="single"/>
        </w:rPr>
        <w:lastRenderedPageBreak/>
        <w:t>Proces</w:t>
      </w:r>
      <w:r w:rsidR="006C6097" w:rsidRPr="002E274C">
        <w:rPr>
          <w:rFonts w:asciiTheme="minorHAnsi" w:hAnsiTheme="minorHAnsi"/>
          <w:b/>
          <w:u w:val="single"/>
        </w:rPr>
        <w:t xml:space="preserve"> oceny</w:t>
      </w:r>
      <w:r w:rsidR="00743F02" w:rsidRPr="002E274C">
        <w:rPr>
          <w:rFonts w:asciiTheme="minorHAnsi" w:hAnsiTheme="minorHAnsi"/>
          <w:b/>
          <w:u w:val="single"/>
        </w:rPr>
        <w:t xml:space="preserve"> składa się z następujących części</w:t>
      </w:r>
      <w:r w:rsidR="001A6752" w:rsidRPr="002E274C">
        <w:rPr>
          <w:rFonts w:asciiTheme="minorHAnsi" w:hAnsiTheme="minorHAnsi"/>
          <w:b/>
          <w:u w:val="single"/>
        </w:rPr>
        <w:t xml:space="preserve">: </w:t>
      </w:r>
    </w:p>
    <w:p w14:paraId="632C1455" w14:textId="77777777" w:rsidR="00114505" w:rsidRPr="007212B4" w:rsidRDefault="001A6752" w:rsidP="007212B4">
      <w:pPr>
        <w:numPr>
          <w:ilvl w:val="0"/>
          <w:numId w:val="17"/>
        </w:numPr>
        <w:tabs>
          <w:tab w:val="left" w:pos="1001"/>
        </w:tabs>
        <w:spacing w:after="120" w:line="276" w:lineRule="auto"/>
        <w:jc w:val="both"/>
        <w:rPr>
          <w:rFonts w:asciiTheme="minorHAnsi" w:hAnsiTheme="minorHAnsi"/>
          <w:color w:val="FF0000"/>
        </w:rPr>
      </w:pPr>
      <w:r w:rsidRPr="00C34B79">
        <w:rPr>
          <w:rFonts w:asciiTheme="minorHAnsi" w:hAnsiTheme="minorHAnsi"/>
        </w:rPr>
        <w:t>część I –</w:t>
      </w:r>
      <w:r w:rsidR="00F2492E">
        <w:rPr>
          <w:rFonts w:asciiTheme="minorHAnsi" w:hAnsiTheme="minorHAnsi"/>
        </w:rPr>
        <w:t xml:space="preserve"> </w:t>
      </w:r>
      <w:r w:rsidR="00743F02" w:rsidRPr="00C34B79">
        <w:rPr>
          <w:rFonts w:asciiTheme="minorHAnsi" w:hAnsiTheme="minorHAnsi"/>
        </w:rPr>
        <w:t>wstępna ocena wniosku</w:t>
      </w:r>
      <w:r w:rsidR="00046B95">
        <w:rPr>
          <w:rFonts w:asciiTheme="minorHAnsi" w:hAnsiTheme="minorHAnsi"/>
        </w:rPr>
        <w:t xml:space="preserve"> </w:t>
      </w:r>
      <w:r w:rsidR="007212B4" w:rsidRPr="00E82461">
        <w:rPr>
          <w:rFonts w:asciiTheme="minorHAnsi" w:hAnsiTheme="minorHAnsi"/>
          <w:color w:val="000000" w:themeColor="text1"/>
        </w:rPr>
        <w:t xml:space="preserve">oraz ocena zgodności z LSR </w:t>
      </w:r>
      <w:r w:rsidR="0017306C" w:rsidRPr="00E82461">
        <w:rPr>
          <w:rFonts w:asciiTheme="minorHAnsi" w:hAnsiTheme="minorHAnsi"/>
          <w:color w:val="000000" w:themeColor="text1"/>
        </w:rPr>
        <w:t xml:space="preserve">( w tym z </w:t>
      </w:r>
      <w:r w:rsidR="007212B4" w:rsidRPr="00E82461">
        <w:rPr>
          <w:rFonts w:asciiTheme="minorHAnsi" w:hAnsiTheme="minorHAnsi"/>
          <w:color w:val="000000" w:themeColor="text1"/>
        </w:rPr>
        <w:t>Programem</w:t>
      </w:r>
      <w:r w:rsidR="0017306C" w:rsidRPr="00E82461">
        <w:rPr>
          <w:rFonts w:asciiTheme="minorHAnsi" w:hAnsiTheme="minorHAnsi"/>
          <w:color w:val="000000" w:themeColor="text1"/>
        </w:rPr>
        <w:t>)</w:t>
      </w:r>
      <w:r w:rsidR="007212B4" w:rsidRPr="007212B4">
        <w:rPr>
          <w:rFonts w:asciiTheme="minorHAnsi" w:hAnsiTheme="minorHAnsi"/>
          <w:color w:val="FF0000"/>
        </w:rPr>
        <w:t xml:space="preserve"> </w:t>
      </w:r>
    </w:p>
    <w:p w14:paraId="2D14FB8A" w14:textId="77777777" w:rsidR="007212B4" w:rsidRDefault="00114505" w:rsidP="007212B4">
      <w:pPr>
        <w:numPr>
          <w:ilvl w:val="0"/>
          <w:numId w:val="17"/>
        </w:numPr>
        <w:tabs>
          <w:tab w:val="left" w:pos="1001"/>
        </w:tabs>
        <w:spacing w:after="120" w:line="276" w:lineRule="auto"/>
        <w:jc w:val="both"/>
        <w:rPr>
          <w:rFonts w:asciiTheme="minorHAnsi" w:hAnsiTheme="minorHAnsi"/>
          <w:color w:val="FF0000"/>
        </w:rPr>
      </w:pPr>
      <w:r>
        <w:rPr>
          <w:rFonts w:asciiTheme="minorHAnsi" w:hAnsiTheme="minorHAnsi"/>
        </w:rPr>
        <w:t xml:space="preserve">część II - </w:t>
      </w:r>
      <w:r w:rsidR="007212B4" w:rsidRPr="004137F0">
        <w:rPr>
          <w:rFonts w:asciiTheme="minorHAnsi" w:hAnsiTheme="minorHAnsi"/>
          <w:color w:val="000000" w:themeColor="text1"/>
        </w:rPr>
        <w:t>ocena wg lokalnych kryteriów wyboru</w:t>
      </w:r>
    </w:p>
    <w:p w14:paraId="19029DE0" w14:textId="77777777" w:rsidR="00316507" w:rsidRPr="007212B4" w:rsidRDefault="00316507" w:rsidP="00316507">
      <w:pPr>
        <w:tabs>
          <w:tab w:val="left" w:pos="1001"/>
        </w:tabs>
        <w:spacing w:after="120" w:line="276" w:lineRule="auto"/>
        <w:ind w:left="786"/>
        <w:jc w:val="both"/>
        <w:rPr>
          <w:rFonts w:asciiTheme="minorHAnsi" w:hAnsiTheme="minorHAnsi"/>
          <w:color w:val="FF0000"/>
        </w:rPr>
      </w:pPr>
    </w:p>
    <w:p w14:paraId="146F4B75" w14:textId="77777777" w:rsidR="00A10DA0" w:rsidRPr="00E82461" w:rsidRDefault="00A10DA0" w:rsidP="00F05893">
      <w:pPr>
        <w:tabs>
          <w:tab w:val="left" w:pos="1001"/>
        </w:tabs>
        <w:spacing w:after="120" w:line="276" w:lineRule="auto"/>
        <w:jc w:val="both"/>
        <w:rPr>
          <w:rFonts w:asciiTheme="minorHAnsi" w:hAnsiTheme="minorHAnsi"/>
          <w:i/>
          <w:color w:val="000000" w:themeColor="text1"/>
          <w:u w:val="single"/>
        </w:rPr>
      </w:pPr>
      <w:r w:rsidRPr="006419B6">
        <w:rPr>
          <w:rFonts w:asciiTheme="minorHAnsi" w:hAnsiTheme="minorHAnsi"/>
          <w:b/>
          <w:i/>
          <w:u w:val="single"/>
        </w:rPr>
        <w:t>I część –</w:t>
      </w:r>
      <w:r w:rsidR="00743F02" w:rsidRPr="006419B6">
        <w:rPr>
          <w:rFonts w:asciiTheme="minorHAnsi" w:hAnsiTheme="minorHAnsi"/>
          <w:b/>
          <w:i/>
          <w:u w:val="single"/>
        </w:rPr>
        <w:t>Wstępna ocena wniosku</w:t>
      </w:r>
      <w:r w:rsidR="007212B4">
        <w:rPr>
          <w:rFonts w:asciiTheme="minorHAnsi" w:hAnsiTheme="minorHAnsi"/>
          <w:b/>
          <w:i/>
          <w:u w:val="single"/>
        </w:rPr>
        <w:t xml:space="preserve"> </w:t>
      </w:r>
      <w:r w:rsidR="007212B4" w:rsidRPr="00E82461">
        <w:rPr>
          <w:rFonts w:asciiTheme="minorHAnsi" w:hAnsiTheme="minorHAnsi"/>
          <w:b/>
          <w:i/>
          <w:color w:val="000000" w:themeColor="text1"/>
          <w:u w:val="single"/>
        </w:rPr>
        <w:t xml:space="preserve">oraz ocena zgodności z LSR </w:t>
      </w:r>
      <w:r w:rsidR="0017306C" w:rsidRPr="00E82461">
        <w:rPr>
          <w:rFonts w:asciiTheme="minorHAnsi" w:hAnsiTheme="minorHAnsi"/>
          <w:b/>
          <w:i/>
          <w:color w:val="000000" w:themeColor="text1"/>
          <w:u w:val="single"/>
        </w:rPr>
        <w:t>(w tym z</w:t>
      </w:r>
      <w:r w:rsidR="007212B4" w:rsidRPr="00E82461">
        <w:rPr>
          <w:rFonts w:asciiTheme="minorHAnsi" w:hAnsiTheme="minorHAnsi"/>
          <w:b/>
          <w:i/>
          <w:color w:val="000000" w:themeColor="text1"/>
          <w:u w:val="single"/>
        </w:rPr>
        <w:t xml:space="preserve"> Programem</w:t>
      </w:r>
      <w:r w:rsidR="0017306C" w:rsidRPr="00E82461">
        <w:rPr>
          <w:rFonts w:asciiTheme="minorHAnsi" w:hAnsiTheme="minorHAnsi"/>
          <w:b/>
          <w:i/>
          <w:color w:val="000000" w:themeColor="text1"/>
          <w:u w:val="single"/>
        </w:rPr>
        <w:t>)</w:t>
      </w:r>
    </w:p>
    <w:p w14:paraId="0CAE7A02" w14:textId="77777777" w:rsidR="0068742A" w:rsidRPr="00F07479" w:rsidRDefault="00A10DA0" w:rsidP="00316507">
      <w:pPr>
        <w:tabs>
          <w:tab w:val="left" w:pos="1001"/>
        </w:tabs>
        <w:spacing w:after="120" w:line="360" w:lineRule="auto"/>
        <w:jc w:val="both"/>
        <w:rPr>
          <w:rFonts w:asciiTheme="minorHAnsi" w:hAnsiTheme="minorHAnsi"/>
          <w:color w:val="000000" w:themeColor="text1"/>
        </w:rPr>
      </w:pPr>
      <w:r w:rsidRPr="00F07479">
        <w:rPr>
          <w:rFonts w:asciiTheme="minorHAnsi" w:hAnsiTheme="minorHAnsi"/>
          <w:color w:val="000000" w:themeColor="text1"/>
        </w:rPr>
        <w:t xml:space="preserve">Wniosek </w:t>
      </w:r>
      <w:r w:rsidR="002D0075" w:rsidRPr="00F07479">
        <w:rPr>
          <w:rFonts w:asciiTheme="minorHAnsi" w:hAnsiTheme="minorHAnsi"/>
          <w:color w:val="000000" w:themeColor="text1"/>
        </w:rPr>
        <w:t>weryfikowany jest</w:t>
      </w:r>
      <w:r w:rsidR="006501CC" w:rsidRPr="00F07479">
        <w:rPr>
          <w:rFonts w:asciiTheme="minorHAnsi" w:hAnsiTheme="minorHAnsi"/>
          <w:color w:val="000000" w:themeColor="text1"/>
        </w:rPr>
        <w:t xml:space="preserve"> </w:t>
      </w:r>
      <w:r w:rsidR="00693041" w:rsidRPr="00F07479">
        <w:rPr>
          <w:rFonts w:asciiTheme="minorHAnsi" w:hAnsiTheme="minorHAnsi"/>
          <w:color w:val="000000" w:themeColor="text1"/>
        </w:rPr>
        <w:t>przez pracowników</w:t>
      </w:r>
      <w:r w:rsidR="007212B4" w:rsidRPr="00F07479">
        <w:rPr>
          <w:rFonts w:asciiTheme="minorHAnsi" w:hAnsiTheme="minorHAnsi"/>
          <w:color w:val="000000" w:themeColor="text1"/>
        </w:rPr>
        <w:t xml:space="preserve"> i </w:t>
      </w:r>
      <w:r w:rsidR="00316507" w:rsidRPr="00F07479">
        <w:rPr>
          <w:rFonts w:asciiTheme="minorHAnsi" w:hAnsiTheme="minorHAnsi"/>
          <w:color w:val="000000" w:themeColor="text1"/>
        </w:rPr>
        <w:t xml:space="preserve">Radę LGD, którzy dokonują </w:t>
      </w:r>
      <w:r w:rsidR="008B1F97" w:rsidRPr="00F07479">
        <w:rPr>
          <w:rFonts w:asciiTheme="minorHAnsi" w:hAnsiTheme="minorHAnsi"/>
          <w:color w:val="000000" w:themeColor="text1"/>
        </w:rPr>
        <w:t>wstępn</w:t>
      </w:r>
      <w:r w:rsidR="001A41AA" w:rsidRPr="00F07479">
        <w:rPr>
          <w:rFonts w:asciiTheme="minorHAnsi" w:hAnsiTheme="minorHAnsi"/>
          <w:color w:val="000000" w:themeColor="text1"/>
        </w:rPr>
        <w:t>ą</w:t>
      </w:r>
      <w:r w:rsidR="008B1F97" w:rsidRPr="00F07479">
        <w:rPr>
          <w:rFonts w:asciiTheme="minorHAnsi" w:hAnsiTheme="minorHAnsi"/>
          <w:color w:val="000000" w:themeColor="text1"/>
        </w:rPr>
        <w:t xml:space="preserve"> </w:t>
      </w:r>
      <w:r w:rsidR="001A41AA" w:rsidRPr="00F07479">
        <w:rPr>
          <w:rFonts w:asciiTheme="minorHAnsi" w:hAnsiTheme="minorHAnsi"/>
          <w:color w:val="000000" w:themeColor="text1"/>
        </w:rPr>
        <w:t>ocenę</w:t>
      </w:r>
      <w:r w:rsidR="00316507" w:rsidRPr="00F07479">
        <w:rPr>
          <w:rFonts w:asciiTheme="minorHAnsi" w:hAnsiTheme="minorHAnsi"/>
          <w:color w:val="000000" w:themeColor="text1"/>
        </w:rPr>
        <w:t xml:space="preserve"> wniosków w oparciu o Kartę</w:t>
      </w:r>
      <w:r w:rsidR="00B524E1" w:rsidRPr="00F07479">
        <w:rPr>
          <w:rFonts w:asciiTheme="minorHAnsi" w:hAnsiTheme="minorHAnsi"/>
          <w:color w:val="000000" w:themeColor="text1"/>
        </w:rPr>
        <w:t xml:space="preserve"> W</w:t>
      </w:r>
      <w:r w:rsidR="00316507" w:rsidRPr="00F07479">
        <w:rPr>
          <w:rFonts w:asciiTheme="minorHAnsi" w:hAnsiTheme="minorHAnsi"/>
          <w:color w:val="000000" w:themeColor="text1"/>
        </w:rPr>
        <w:t>stępnej</w:t>
      </w:r>
      <w:r w:rsidR="00B524E1" w:rsidRPr="00F07479">
        <w:rPr>
          <w:rFonts w:asciiTheme="minorHAnsi" w:hAnsiTheme="minorHAnsi"/>
          <w:color w:val="000000" w:themeColor="text1"/>
        </w:rPr>
        <w:t xml:space="preserve"> O</w:t>
      </w:r>
      <w:r w:rsidR="00316507" w:rsidRPr="00F07479">
        <w:rPr>
          <w:rFonts w:asciiTheme="minorHAnsi" w:hAnsiTheme="minorHAnsi"/>
          <w:color w:val="000000" w:themeColor="text1"/>
        </w:rPr>
        <w:t>ceny  (Załącznik nr</w:t>
      </w:r>
      <w:r w:rsidR="008B1F97" w:rsidRPr="00F07479">
        <w:rPr>
          <w:rFonts w:asciiTheme="minorHAnsi" w:hAnsiTheme="minorHAnsi"/>
          <w:color w:val="000000" w:themeColor="text1"/>
        </w:rPr>
        <w:t xml:space="preserve"> 1</w:t>
      </w:r>
      <w:r w:rsidR="001A41AA" w:rsidRPr="00F07479">
        <w:rPr>
          <w:rFonts w:asciiTheme="minorHAnsi" w:hAnsiTheme="minorHAnsi"/>
          <w:color w:val="000000" w:themeColor="text1"/>
        </w:rPr>
        <w:t>0</w:t>
      </w:r>
      <w:r w:rsidR="00316507" w:rsidRPr="00F07479">
        <w:rPr>
          <w:rFonts w:asciiTheme="minorHAnsi" w:hAnsiTheme="minorHAnsi"/>
          <w:color w:val="000000" w:themeColor="text1"/>
        </w:rPr>
        <w:t>) zgodnie z zasadą 2 par oczu</w:t>
      </w:r>
      <w:r w:rsidR="001A41AA" w:rsidRPr="00F07479">
        <w:rPr>
          <w:rFonts w:asciiTheme="minorHAnsi" w:hAnsiTheme="minorHAnsi"/>
          <w:color w:val="000000" w:themeColor="text1"/>
        </w:rPr>
        <w:t>.</w:t>
      </w:r>
      <w:r w:rsidR="00316507" w:rsidRPr="00F07479">
        <w:rPr>
          <w:rFonts w:asciiTheme="minorHAnsi" w:hAnsiTheme="minorHAnsi"/>
          <w:color w:val="000000" w:themeColor="text1"/>
        </w:rPr>
        <w:t xml:space="preserve"> </w:t>
      </w:r>
    </w:p>
    <w:p w14:paraId="1C8B628A" w14:textId="04C0A203" w:rsidR="00E57569"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Pracownicy</w:t>
      </w:r>
      <w:r w:rsidR="009E7500" w:rsidRPr="00F07479">
        <w:rPr>
          <w:rFonts w:asciiTheme="minorHAnsi" w:hAnsiTheme="minorHAnsi"/>
          <w:color w:val="000000" w:themeColor="text1"/>
        </w:rPr>
        <w:t xml:space="preserve"> </w:t>
      </w:r>
      <w:r w:rsidR="00763968" w:rsidRPr="00F07479">
        <w:rPr>
          <w:rFonts w:asciiTheme="minorHAnsi" w:hAnsiTheme="minorHAnsi"/>
          <w:color w:val="000000" w:themeColor="text1"/>
        </w:rPr>
        <w:t>LGD</w:t>
      </w:r>
      <w:r w:rsidRPr="00F07479">
        <w:rPr>
          <w:rFonts w:asciiTheme="minorHAnsi" w:hAnsiTheme="minorHAnsi"/>
          <w:color w:val="000000" w:themeColor="text1"/>
        </w:rPr>
        <w:t xml:space="preserve"> </w:t>
      </w:r>
      <w:r w:rsidR="00763968" w:rsidRPr="00F07479">
        <w:rPr>
          <w:rFonts w:asciiTheme="minorHAnsi" w:hAnsiTheme="minorHAnsi"/>
          <w:color w:val="000000" w:themeColor="text1"/>
        </w:rPr>
        <w:t xml:space="preserve">przed przystąpieniem do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00763968" w:rsidRPr="00F07479">
        <w:rPr>
          <w:rFonts w:asciiTheme="minorHAnsi" w:hAnsiTheme="minorHAnsi"/>
          <w:color w:val="000000" w:themeColor="text1"/>
        </w:rPr>
        <w:t xml:space="preserve">oceny wniosku </w:t>
      </w:r>
      <w:r w:rsidRPr="00F07479">
        <w:rPr>
          <w:rFonts w:asciiTheme="minorHAnsi" w:hAnsiTheme="minorHAnsi"/>
          <w:color w:val="000000" w:themeColor="text1"/>
        </w:rPr>
        <w:t xml:space="preserve">są zobowiązani </w:t>
      </w:r>
      <w:r w:rsidR="00763968" w:rsidRPr="00F07479">
        <w:rPr>
          <w:rFonts w:asciiTheme="minorHAnsi" w:hAnsiTheme="minorHAnsi"/>
          <w:color w:val="000000" w:themeColor="text1"/>
        </w:rPr>
        <w:t>podpisać deklarację bezstronności w stosunku do ocenianego przez siebie wniosku znajdu</w:t>
      </w:r>
      <w:r w:rsidRPr="00F07479">
        <w:rPr>
          <w:rFonts w:asciiTheme="minorHAnsi" w:hAnsiTheme="minorHAnsi"/>
          <w:color w:val="000000" w:themeColor="text1"/>
        </w:rPr>
        <w:t>jącą się na k</w:t>
      </w:r>
      <w:r w:rsidR="00763968" w:rsidRPr="00F07479">
        <w:rPr>
          <w:rFonts w:asciiTheme="minorHAnsi" w:hAnsiTheme="minorHAnsi"/>
          <w:color w:val="000000" w:themeColor="text1"/>
        </w:rPr>
        <w:t xml:space="preserve">arcie </w:t>
      </w:r>
      <w:r w:rsidRPr="00F07479">
        <w:rPr>
          <w:rFonts w:asciiTheme="minorHAnsi" w:hAnsiTheme="minorHAnsi"/>
          <w:color w:val="000000" w:themeColor="text1"/>
        </w:rPr>
        <w:t>w</w:t>
      </w:r>
      <w:r w:rsidR="00743F02" w:rsidRPr="00F07479">
        <w:rPr>
          <w:rFonts w:asciiTheme="minorHAnsi" w:hAnsiTheme="minorHAnsi"/>
          <w:color w:val="000000" w:themeColor="text1"/>
        </w:rPr>
        <w:t xml:space="preserve">stępnej </w:t>
      </w:r>
      <w:r w:rsidRPr="00F07479">
        <w:rPr>
          <w:rFonts w:asciiTheme="minorHAnsi" w:hAnsiTheme="minorHAnsi"/>
          <w:color w:val="000000" w:themeColor="text1"/>
        </w:rPr>
        <w:t>o</w:t>
      </w:r>
      <w:r w:rsidR="00763968" w:rsidRPr="00F07479">
        <w:rPr>
          <w:rFonts w:asciiTheme="minorHAnsi" w:hAnsiTheme="minorHAnsi"/>
          <w:color w:val="000000" w:themeColor="text1"/>
        </w:rPr>
        <w:t>ceny</w:t>
      </w:r>
      <w:r w:rsidRPr="00F07479">
        <w:rPr>
          <w:rFonts w:asciiTheme="minorHAnsi" w:hAnsiTheme="minorHAnsi"/>
          <w:color w:val="000000" w:themeColor="text1"/>
        </w:rPr>
        <w:t xml:space="preserve"> wniosku (Załącznik nr 10).</w:t>
      </w:r>
    </w:p>
    <w:p w14:paraId="2A500A5F" w14:textId="77777777" w:rsidR="00F07479" w:rsidRPr="00F07479" w:rsidRDefault="00B47E4D" w:rsidP="00C711A1">
      <w:pPr>
        <w:tabs>
          <w:tab w:val="left" w:pos="1001"/>
        </w:tabs>
        <w:spacing w:after="120" w:line="276" w:lineRule="auto"/>
        <w:jc w:val="both"/>
        <w:rPr>
          <w:rFonts w:asciiTheme="minorHAnsi" w:hAnsiTheme="minorHAnsi"/>
          <w:strike/>
          <w:color w:val="000000" w:themeColor="text1"/>
          <w:u w:val="single"/>
        </w:rPr>
      </w:pPr>
      <w:r w:rsidRPr="00F07479">
        <w:rPr>
          <w:rFonts w:asciiTheme="minorHAnsi" w:hAnsiTheme="minorHAnsi"/>
          <w:color w:val="000000" w:themeColor="text1"/>
          <w:u w:val="single"/>
        </w:rPr>
        <w:t xml:space="preserve">Pracownicy </w:t>
      </w:r>
      <w:r w:rsidR="009E7500" w:rsidRPr="00F07479">
        <w:rPr>
          <w:rFonts w:asciiTheme="minorHAnsi" w:hAnsiTheme="minorHAnsi"/>
          <w:color w:val="000000" w:themeColor="text1"/>
          <w:u w:val="single"/>
        </w:rPr>
        <w:t xml:space="preserve"> </w:t>
      </w:r>
      <w:r w:rsidRPr="00F07479">
        <w:rPr>
          <w:rFonts w:asciiTheme="minorHAnsi" w:hAnsiTheme="minorHAnsi"/>
          <w:color w:val="000000" w:themeColor="text1"/>
          <w:u w:val="single"/>
        </w:rPr>
        <w:t>LGD</w:t>
      </w:r>
      <w:r w:rsidR="00F05893" w:rsidRPr="00F07479">
        <w:rPr>
          <w:rFonts w:asciiTheme="minorHAnsi" w:hAnsiTheme="minorHAnsi"/>
          <w:color w:val="000000" w:themeColor="text1"/>
        </w:rPr>
        <w:t xml:space="preserve"> </w:t>
      </w:r>
      <w:r w:rsidR="00B524E1" w:rsidRPr="00F07479">
        <w:rPr>
          <w:rFonts w:asciiTheme="minorHAnsi" w:hAnsiTheme="minorHAnsi"/>
          <w:color w:val="000000" w:themeColor="text1"/>
        </w:rPr>
        <w:t>weryfikują na K</w:t>
      </w:r>
      <w:r w:rsidR="00F05893" w:rsidRPr="00F07479">
        <w:rPr>
          <w:rFonts w:asciiTheme="minorHAnsi" w:hAnsiTheme="minorHAnsi"/>
          <w:color w:val="000000" w:themeColor="text1"/>
        </w:rPr>
        <w:t>arcie</w:t>
      </w:r>
      <w:r w:rsidR="00B524E1" w:rsidRPr="00F07479">
        <w:rPr>
          <w:rFonts w:asciiTheme="minorHAnsi" w:hAnsiTheme="minorHAnsi"/>
          <w:color w:val="000000" w:themeColor="text1"/>
        </w:rPr>
        <w:t xml:space="preserve"> wstępnej o</w:t>
      </w:r>
      <w:r w:rsidR="00F05893" w:rsidRPr="00F07479">
        <w:rPr>
          <w:rFonts w:asciiTheme="minorHAnsi" w:hAnsiTheme="minorHAnsi"/>
          <w:color w:val="000000" w:themeColor="text1"/>
        </w:rPr>
        <w:t xml:space="preserve">ceny wniosku (Załącznik nr 10), czy: </w:t>
      </w:r>
    </w:p>
    <w:p w14:paraId="5BAAA7DD" w14:textId="77777777" w:rsidR="002E274C" w:rsidRPr="00F07479" w:rsidRDefault="002E274C"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 wniosek został złożony w  miejscu i terminie wskazanym w ogłoszeniu o naborze; </w:t>
      </w:r>
    </w:p>
    <w:p w14:paraId="3CF6C2D2" w14:textId="77777777" w:rsidR="002E274C"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zakresem tematycznym, który został wskazany w ogłoszeniu o naborze;</w:t>
      </w:r>
    </w:p>
    <w:p w14:paraId="619CBD97" w14:textId="77777777" w:rsidR="002E274C" w:rsidRPr="00F07479" w:rsidRDefault="009E7500"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ocenia</w:t>
      </w:r>
      <w:r w:rsidR="00F05893" w:rsidRPr="00F07479">
        <w:rPr>
          <w:rFonts w:asciiTheme="minorHAnsi" w:hAnsiTheme="minorHAnsi"/>
          <w:color w:val="000000" w:themeColor="text1"/>
        </w:rPr>
        <w:t>ją</w:t>
      </w:r>
      <w:r w:rsidR="002E274C" w:rsidRPr="00F07479">
        <w:rPr>
          <w:rFonts w:asciiTheme="minorHAnsi" w:hAnsiTheme="minorHAnsi"/>
          <w:color w:val="000000" w:themeColor="text1"/>
        </w:rPr>
        <w:t xml:space="preserve"> realizację przez operację celów głównych i szczegółowych LSR przez osiąganie zaplanowanych w LSR wskaźników</w:t>
      </w:r>
      <w:r w:rsidR="0089537B" w:rsidRPr="00F07479">
        <w:rPr>
          <w:rFonts w:asciiTheme="minorHAnsi" w:hAnsiTheme="minorHAnsi"/>
          <w:color w:val="000000" w:themeColor="text1"/>
        </w:rPr>
        <w:t>;</w:t>
      </w:r>
    </w:p>
    <w:p w14:paraId="552238C0" w14:textId="77777777" w:rsidR="002E274C" w:rsidRPr="00F07479" w:rsidRDefault="00F05893" w:rsidP="00C711A1">
      <w:pPr>
        <w:tabs>
          <w:tab w:val="left" w:pos="1001"/>
        </w:tabs>
        <w:spacing w:after="120" w:line="276" w:lineRule="auto"/>
        <w:jc w:val="both"/>
        <w:rPr>
          <w:rFonts w:asciiTheme="minorHAnsi" w:hAnsiTheme="minorHAnsi"/>
          <w:strike/>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Programem w ramach którego jest planowana realizacja tej operacji w tym: zgodności z formą wsparcia wskazaną w ogłoszeniu o naborze (refundacja albo ryczałt-premia); </w:t>
      </w:r>
      <w:r w:rsidR="0089537B" w:rsidRPr="00F07479">
        <w:rPr>
          <w:rFonts w:asciiTheme="minorHAnsi" w:hAnsiTheme="minorHAnsi"/>
          <w:color w:val="000000" w:themeColor="text1"/>
        </w:rPr>
        <w:t xml:space="preserve">oraz </w:t>
      </w:r>
      <w:r w:rsidR="002E274C" w:rsidRPr="00F07479">
        <w:rPr>
          <w:rFonts w:asciiTheme="minorHAnsi" w:hAnsiTheme="minorHAnsi"/>
          <w:color w:val="000000" w:themeColor="text1"/>
        </w:rPr>
        <w:t xml:space="preserve">spełniania </w:t>
      </w:r>
      <w:r w:rsidR="0089537B" w:rsidRPr="00F07479">
        <w:rPr>
          <w:rFonts w:asciiTheme="minorHAnsi" w:hAnsiTheme="minorHAnsi"/>
          <w:color w:val="000000" w:themeColor="text1"/>
        </w:rPr>
        <w:t xml:space="preserve">dodatkowych </w:t>
      </w:r>
      <w:r w:rsidR="002E274C" w:rsidRPr="00F07479">
        <w:rPr>
          <w:rFonts w:asciiTheme="minorHAnsi" w:hAnsiTheme="minorHAnsi"/>
          <w:color w:val="000000" w:themeColor="text1"/>
        </w:rPr>
        <w:t>warunków udzielania wsparcia obowiązujących w ramach naboru</w:t>
      </w:r>
      <w:r w:rsidR="00A51039" w:rsidRPr="00F07479">
        <w:rPr>
          <w:rFonts w:asciiTheme="minorHAnsi" w:hAnsiTheme="minorHAnsi"/>
          <w:color w:val="000000" w:themeColor="text1"/>
        </w:rPr>
        <w:t xml:space="preserve"> (jeśli dotyczy)</w:t>
      </w:r>
      <w:r w:rsidR="0089537B" w:rsidRPr="00F07479">
        <w:rPr>
          <w:rFonts w:asciiTheme="minorHAnsi" w:hAnsiTheme="minorHAnsi"/>
          <w:color w:val="000000" w:themeColor="text1"/>
        </w:rPr>
        <w:t>.</w:t>
      </w:r>
    </w:p>
    <w:p w14:paraId="091538E9" w14:textId="77777777" w:rsidR="00316507" w:rsidRPr="00F07479" w:rsidRDefault="00316507"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Wnioski spełniające warunki cz. II Karty wstępnej oceny wniosku podlegają ocenie zgodności operacji z LSR</w:t>
      </w:r>
      <w:r w:rsidR="00546E2D" w:rsidRPr="00F07479">
        <w:rPr>
          <w:rFonts w:asciiTheme="minorHAnsi" w:hAnsiTheme="minorHAnsi"/>
          <w:color w:val="000000" w:themeColor="text1"/>
        </w:rPr>
        <w:t xml:space="preserve"> (w tym </w:t>
      </w:r>
      <w:r w:rsidRPr="00F07479">
        <w:rPr>
          <w:rFonts w:asciiTheme="minorHAnsi" w:hAnsiTheme="minorHAnsi"/>
          <w:color w:val="000000" w:themeColor="text1"/>
        </w:rPr>
        <w:t>z Programem) - część III i IV Karty wstępnej oceny wniosku.</w:t>
      </w:r>
    </w:p>
    <w:p w14:paraId="0E35070F" w14:textId="54D9AF7C" w:rsidR="00A96FCA" w:rsidRPr="00546E2D" w:rsidRDefault="00CA5292" w:rsidP="00C711A1">
      <w:pPr>
        <w:tabs>
          <w:tab w:val="left" w:pos="1001"/>
        </w:tabs>
        <w:spacing w:after="120" w:line="276" w:lineRule="auto"/>
        <w:jc w:val="both"/>
        <w:rPr>
          <w:rFonts w:asciiTheme="minorHAnsi" w:hAnsiTheme="minorHAnsi"/>
        </w:rPr>
      </w:pPr>
      <w:r w:rsidRPr="00546E2D">
        <w:rPr>
          <w:rFonts w:asciiTheme="minorHAnsi" w:hAnsiTheme="minorHAnsi"/>
        </w:rPr>
        <w:t xml:space="preserve">Przy dokonywaniu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Pr="00546E2D">
        <w:rPr>
          <w:rFonts w:asciiTheme="minorHAnsi" w:hAnsiTheme="minorHAnsi"/>
        </w:rPr>
        <w:t>oceny zgodności operacji z</w:t>
      </w:r>
      <w:r w:rsidR="001A20D9" w:rsidRPr="00546E2D">
        <w:rPr>
          <w:rFonts w:asciiTheme="minorHAnsi" w:hAnsiTheme="minorHAnsi"/>
        </w:rPr>
        <w:t xml:space="preserve"> </w:t>
      </w:r>
      <w:r w:rsidRPr="00546E2D">
        <w:rPr>
          <w:rFonts w:asciiTheme="minorHAnsi" w:hAnsiTheme="minorHAnsi"/>
        </w:rPr>
        <w:t xml:space="preserve">LSR </w:t>
      </w:r>
      <w:r w:rsidR="002F3ED4" w:rsidRPr="00546E2D">
        <w:rPr>
          <w:rFonts w:asciiTheme="minorHAnsi" w:hAnsiTheme="minorHAnsi"/>
        </w:rPr>
        <w:t xml:space="preserve">Pracownicy LGD </w:t>
      </w:r>
      <w:r w:rsidR="00A96FCA" w:rsidRPr="00546E2D">
        <w:rPr>
          <w:rFonts w:asciiTheme="minorHAnsi" w:hAnsiTheme="minorHAnsi"/>
        </w:rPr>
        <w:t xml:space="preserve">nie przyznają punktów, lecz stwierdzają zgodność operacji z: </w:t>
      </w:r>
    </w:p>
    <w:p w14:paraId="235C77B5" w14:textId="77777777" w:rsidR="00A96FCA" w:rsidRPr="00546E2D" w:rsidRDefault="00D73BCA" w:rsidP="00C711A1">
      <w:pPr>
        <w:tabs>
          <w:tab w:val="left" w:pos="1001"/>
        </w:tabs>
        <w:spacing w:after="120" w:line="276" w:lineRule="auto"/>
        <w:jc w:val="both"/>
        <w:rPr>
          <w:rFonts w:asciiTheme="minorHAnsi" w:hAnsiTheme="minorHAnsi"/>
        </w:rPr>
      </w:pPr>
      <w:r w:rsidRPr="00546E2D">
        <w:rPr>
          <w:rFonts w:asciiTheme="minorHAnsi" w:hAnsiTheme="minorHAnsi"/>
        </w:rPr>
        <w:t>- celem</w:t>
      </w:r>
      <w:r w:rsidR="00A96FCA" w:rsidRPr="00546E2D">
        <w:rPr>
          <w:rFonts w:asciiTheme="minorHAnsi" w:hAnsiTheme="minorHAnsi"/>
        </w:rPr>
        <w:t xml:space="preserve"> ogólnym,</w:t>
      </w:r>
    </w:p>
    <w:p w14:paraId="2D692981" w14:textId="77777777" w:rsidR="00A96FCA"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 xml:space="preserve">- celami szczegółowymi, </w:t>
      </w:r>
    </w:p>
    <w:p w14:paraId="366A1008" w14:textId="77777777" w:rsidR="002F3ED4"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-przewidywanymi przedsięwzięciami określonymi w LSR</w:t>
      </w:r>
    </w:p>
    <w:p w14:paraId="1DF5D867" w14:textId="77777777" w:rsidR="00CA5292" w:rsidRPr="00546E2D" w:rsidRDefault="002F3ED4" w:rsidP="00C711A1">
      <w:pPr>
        <w:tabs>
          <w:tab w:val="left" w:pos="1001"/>
        </w:tabs>
        <w:spacing w:after="120" w:line="276" w:lineRule="auto"/>
        <w:jc w:val="both"/>
        <w:rPr>
          <w:rFonts w:asciiTheme="minorHAnsi" w:hAnsiTheme="minorHAnsi"/>
        </w:rPr>
      </w:pPr>
      <w:r w:rsidRPr="00546E2D">
        <w:rPr>
          <w:rFonts w:asciiTheme="minorHAnsi" w:hAnsiTheme="minorHAnsi"/>
        </w:rPr>
        <w:t>oraz planowanymi do osiągnięcia  w LSR wskaźnikami</w:t>
      </w:r>
    </w:p>
    <w:p w14:paraId="60048E24" w14:textId="77777777" w:rsidR="003D228C" w:rsidRDefault="00F936FA" w:rsidP="00C711A1">
      <w:pPr>
        <w:tabs>
          <w:tab w:val="left" w:pos="1001"/>
        </w:tabs>
        <w:spacing w:after="120" w:line="276" w:lineRule="auto"/>
        <w:jc w:val="both"/>
        <w:rPr>
          <w:rFonts w:asciiTheme="minorHAnsi" w:hAnsiTheme="minorHAnsi"/>
          <w:strike/>
        </w:rPr>
      </w:pPr>
      <w:r w:rsidRPr="00546E2D">
        <w:rPr>
          <w:rFonts w:asciiTheme="minorHAnsi" w:hAnsiTheme="minorHAnsi"/>
        </w:rPr>
        <w:t>Wniosek niezgodny</w:t>
      </w:r>
      <w:r w:rsidR="006501CC" w:rsidRPr="00546E2D">
        <w:rPr>
          <w:rFonts w:asciiTheme="minorHAnsi" w:hAnsiTheme="minorHAnsi"/>
        </w:rPr>
        <w:t xml:space="preserve"> </w:t>
      </w:r>
      <w:r w:rsidRPr="00546E2D">
        <w:rPr>
          <w:rFonts w:asciiTheme="minorHAnsi" w:hAnsiTheme="minorHAnsi"/>
        </w:rPr>
        <w:t>z LSR</w:t>
      </w:r>
      <w:r w:rsidR="00546E2D">
        <w:rPr>
          <w:rFonts w:asciiTheme="minorHAnsi" w:hAnsiTheme="minorHAnsi"/>
        </w:rPr>
        <w:t xml:space="preserve"> (</w:t>
      </w:r>
      <w:r w:rsidR="00546E2D" w:rsidRPr="00546E2D">
        <w:rPr>
          <w:rFonts w:asciiTheme="minorHAnsi" w:hAnsiTheme="minorHAnsi"/>
        </w:rPr>
        <w:t>w tym z Programem)</w:t>
      </w:r>
      <w:r w:rsidRPr="00546E2D">
        <w:rPr>
          <w:rFonts w:asciiTheme="minorHAnsi" w:hAnsiTheme="minorHAnsi"/>
        </w:rPr>
        <w:t xml:space="preserve"> nie podlega dalszej ocenie</w:t>
      </w:r>
      <w:r w:rsidR="00F07479">
        <w:rPr>
          <w:rFonts w:asciiTheme="minorHAnsi" w:hAnsiTheme="minorHAnsi"/>
        </w:rPr>
        <w:t>.</w:t>
      </w:r>
    </w:p>
    <w:p w14:paraId="29CDE3E8" w14:textId="77777777" w:rsidR="00A35DDF"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Zatwierdzenie wstępnej oceny wniosku dokonywany jest na posiedzeniu Rady na podstawie dokumentów przekazanych przez biuro LGD.</w:t>
      </w:r>
    </w:p>
    <w:p w14:paraId="52AC9DC6" w14:textId="77777777" w:rsidR="00652C90" w:rsidRPr="008E0377" w:rsidRDefault="00652C90" w:rsidP="00652C90">
      <w:pPr>
        <w:widowControl w:val="0"/>
        <w:tabs>
          <w:tab w:val="left" w:pos="284"/>
        </w:tabs>
        <w:spacing w:before="120"/>
        <w:ind w:left="284"/>
        <w:jc w:val="both"/>
        <w:rPr>
          <w:rFonts w:ascii="Calibri" w:eastAsia="Courier New" w:hAnsi="Calibri" w:cs="Calibri"/>
          <w:b/>
          <w:color w:val="000000" w:themeColor="text1"/>
        </w:rPr>
      </w:pPr>
      <w:r w:rsidRPr="008E0377">
        <w:rPr>
          <w:rFonts w:ascii="Calibri" w:eastAsia="Courier New" w:hAnsi="Calibri" w:cs="Calibri"/>
          <w:b/>
          <w:color w:val="000000" w:themeColor="text1"/>
        </w:rPr>
        <w:t>Wezwanie do złożenia wyjaśnień lub dokumentów niezbędnych do oceny zgodności operacji z LSR, wyboru operacji lub ustalenia kwoty wsparcia</w:t>
      </w:r>
    </w:p>
    <w:p w14:paraId="432D9DE8" w14:textId="2923614A"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lastRenderedPageBreak/>
        <w:t xml:space="preserve">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t>
      </w:r>
      <w:r w:rsidR="00CE0AE9" w:rsidRPr="008E0377">
        <w:rPr>
          <w:rFonts w:ascii="Calibri" w:eastAsia="Courier New" w:hAnsi="Calibri" w:cs="Calibri"/>
          <w:color w:val="000000" w:themeColor="text1"/>
        </w:rPr>
        <w:t xml:space="preserve">może wezwać </w:t>
      </w:r>
      <w:r w:rsidRPr="008E0377">
        <w:rPr>
          <w:rFonts w:ascii="Calibri" w:eastAsia="Courier New" w:hAnsi="Calibri" w:cs="Calibri"/>
          <w:color w:val="000000" w:themeColor="text1"/>
        </w:rPr>
        <w:t>podmiot ubiegający się o przyznanie pomocy do złożenia tych wyjaśnień lub dokumentów.</w:t>
      </w:r>
    </w:p>
    <w:p w14:paraId="480F931D" w14:textId="77777777"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Wezwanie wnioskodawcy przez LGD do złożenia wyjaśnień lub dokumentów nastąpi w min. w przypadku, gdy:</w:t>
      </w:r>
    </w:p>
    <w:p w14:paraId="188BA477"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do wniosku, pomimo zaznaczenia w formularzu wniosku, iż wnioskodawca go załącza oraz;</w:t>
      </w:r>
    </w:p>
    <w:p w14:paraId="40313668"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(niezależnie od deklaracji wnioskodawcy wyrażonej we wniosku), a z formularza wniosku wynika, że jest to dokument obowiązkowy;</w:t>
      </w:r>
    </w:p>
    <w:p w14:paraId="3B011111"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informacje zawarte we wniosku o przyznanie pomocy oraz załącznikach są rozbieżne.</w:t>
      </w:r>
    </w:p>
    <w:p w14:paraId="32F8987C" w14:textId="558001A1"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 xml:space="preserve">     </w:t>
      </w:r>
      <w:r w:rsidRPr="008E0377">
        <w:rPr>
          <w:rFonts w:ascii="Calibri" w:eastAsia="Courier New" w:hAnsi="Calibri" w:cs="Courier New"/>
          <w:color w:val="000000" w:themeColor="text1"/>
        </w:rPr>
        <w:t>Weryfikacja zgodności operacji z LSR, a także wybór operacji oraz ustalenie kwoty wsparcia muszą być dokonane w terminie 45 dni od dnia następującego po ostatnim dniu terminu składania wniosków o przyznanie pomocy, zgodnie z art. 21 ust. 1 ustawy RLKS, chyba że LGD wzywało wnioskodawcę/wnioskodawców do złożenia wyjaśnień lub dokumentów – wówczas</w:t>
      </w:r>
      <w:r w:rsidRPr="008E0377">
        <w:rPr>
          <w:rFonts w:ascii="Calibri" w:eastAsia="Courier New" w:hAnsi="Calibri" w:cs="Calibri"/>
          <w:color w:val="000000" w:themeColor="text1"/>
        </w:rPr>
        <w:t xml:space="preserve"> termin na dokonanie przez LGD oceny zgodności operacji z LSR, wybór operacji oraz ustalenie kwoty wsparcia ulega wydłużeniu o 7 dni.</w:t>
      </w:r>
    </w:p>
    <w:p w14:paraId="05FEA8B0"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Wezwanie ma formę  pisma ze wskazaniem brakujących dokumentów i/lub zakresem    wyjaśnień.</w:t>
      </w:r>
    </w:p>
    <w:p w14:paraId="159A2109" w14:textId="7B49DA14"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Biuro LGD informuje Wnioskodawcę lub/i osobę uprawnioną do kontaktu zapisaną we WOPP telefonicznie o konieczności odbioru pisma w terminie 3 dni roboczych od dnia poinformowania. Z rozmowy telefonicznej sporządzana jest notatka. </w:t>
      </w:r>
    </w:p>
    <w:p w14:paraId="54F2197B"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Termin na złożenie brakujących dokumentów i/lub wyjaśnień wynosi 3 dni robocze od dnia odebrania wezwania.</w:t>
      </w:r>
    </w:p>
    <w:p w14:paraId="66C85AE6" w14:textId="62C94496"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Na prośbę Wnioskodawcy pismo może być przesłane drogą e</w:t>
      </w:r>
      <w:r w:rsidR="000476DE" w:rsidRPr="008E0377">
        <w:rPr>
          <w:rFonts w:asciiTheme="minorHAnsi" w:eastAsia="Calibri" w:hAnsiTheme="minorHAnsi" w:cstheme="minorHAnsi"/>
          <w:color w:val="000000" w:themeColor="text1"/>
          <w:lang w:eastAsia="en-US"/>
        </w:rPr>
        <w:t xml:space="preserve">lektroniczną, przy czym termin 3 dni roboczych </w:t>
      </w:r>
      <w:r w:rsidRPr="008E0377">
        <w:rPr>
          <w:rFonts w:asciiTheme="minorHAnsi" w:eastAsia="Calibri" w:hAnsiTheme="minorHAnsi" w:cstheme="minorHAnsi"/>
          <w:color w:val="000000" w:themeColor="text1"/>
          <w:lang w:eastAsia="en-US"/>
        </w:rPr>
        <w:t>liczony jest od dnia wysłania pisma na wskazany adres poczty elektronicznej.</w:t>
      </w:r>
    </w:p>
    <w:p w14:paraId="2F5413E1"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b/>
          <w:color w:val="000000" w:themeColor="text1"/>
          <w:lang w:eastAsia="en-US"/>
        </w:rPr>
      </w:pPr>
      <w:r w:rsidRPr="008E0377">
        <w:rPr>
          <w:rFonts w:asciiTheme="minorHAnsi" w:eastAsia="Calibri" w:hAnsiTheme="minorHAnsi" w:cstheme="minorHAnsi"/>
          <w:b/>
          <w:color w:val="000000" w:themeColor="text1"/>
          <w:lang w:eastAsia="en-US"/>
        </w:rPr>
        <w:t>W przypadku braku możliwości kontaktu telefonicznego z Wnioskodawcą LGD dostarcza pismo w inny skuteczny sposób.</w:t>
      </w:r>
    </w:p>
    <w:p w14:paraId="478B6EE9" w14:textId="6965831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W przypadku nie dotrzymania terminu</w:t>
      </w:r>
      <w:r w:rsidR="000476DE" w:rsidRPr="008E0377">
        <w:rPr>
          <w:rFonts w:asciiTheme="minorHAnsi" w:eastAsia="Calibri" w:hAnsiTheme="minorHAnsi" w:cstheme="minorHAnsi"/>
          <w:color w:val="000000" w:themeColor="text1"/>
          <w:lang w:eastAsia="en-US"/>
        </w:rPr>
        <w:t xml:space="preserve"> przedłożenia wyjaśnień tj. 3 dni roboczych </w:t>
      </w:r>
      <w:r w:rsidRPr="008E0377">
        <w:rPr>
          <w:rFonts w:asciiTheme="minorHAnsi" w:eastAsia="Calibri" w:hAnsiTheme="minorHAnsi" w:cstheme="minorHAnsi"/>
          <w:color w:val="000000" w:themeColor="text1"/>
          <w:lang w:eastAsia="en-US"/>
        </w:rPr>
        <w:t>, LGD rozpatruje sprawę na podstawie dokumentów złożonych pierwotnie w LGD.</w:t>
      </w:r>
    </w:p>
    <w:p w14:paraId="526D1D49" w14:textId="366EBDB1" w:rsidR="00CD727C" w:rsidRPr="008E0377" w:rsidRDefault="00652C90" w:rsidP="008E0377">
      <w:pPr>
        <w:autoSpaceDE w:val="0"/>
        <w:autoSpaceDN w:val="0"/>
        <w:adjustRightInd w:val="0"/>
        <w:spacing w:after="200" w:line="300" w:lineRule="exact"/>
        <w:ind w:left="284" w:hanging="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LGD może wezwać Wnioskodawcę do złożenia</w:t>
      </w:r>
      <w:r w:rsidR="00293269" w:rsidRPr="008E0377">
        <w:rPr>
          <w:rFonts w:asciiTheme="minorHAnsi" w:eastAsia="Calibri" w:hAnsiTheme="minorHAnsi" w:cstheme="minorHAnsi"/>
          <w:color w:val="000000" w:themeColor="text1"/>
          <w:lang w:eastAsia="en-US"/>
        </w:rPr>
        <w:t xml:space="preserve"> brakujących </w:t>
      </w:r>
      <w:r w:rsidRPr="008E0377">
        <w:rPr>
          <w:rFonts w:asciiTheme="minorHAnsi" w:eastAsia="Calibri" w:hAnsiTheme="minorHAnsi" w:cstheme="minorHAnsi"/>
          <w:color w:val="000000" w:themeColor="text1"/>
          <w:lang w:eastAsia="en-US"/>
        </w:rPr>
        <w:t xml:space="preserve">dokumentów lub wyjaśnień </w:t>
      </w:r>
      <w:r w:rsidR="00293269" w:rsidRPr="008E0377">
        <w:rPr>
          <w:rFonts w:asciiTheme="minorHAnsi" w:eastAsia="Calibri" w:hAnsiTheme="minorHAnsi" w:cstheme="minorHAnsi"/>
          <w:color w:val="000000" w:themeColor="text1"/>
          <w:lang w:eastAsia="en-US"/>
        </w:rPr>
        <w:t xml:space="preserve">            jednokrotnie.</w:t>
      </w:r>
    </w:p>
    <w:p w14:paraId="5AACF32D"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Rada Stowarzyszenia LGD pracuje w oparciu o Regulamin Pracy Rady Stowarzyszenia LGD Ziemi Kraśnickiej stanowiący załącznik nr 1 do niniejszego podręcznika. </w:t>
      </w:r>
    </w:p>
    <w:p w14:paraId="37F9F285"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Posiedzenie Rady zwoływane jest przez Przewodniczącego Rady LGD po uzgodnieniu miejsca, terminu oraz porządku posiedzenia z Zarządem LGD.</w:t>
      </w:r>
    </w:p>
    <w:p w14:paraId="0AD9A4BF" w14:textId="77777777" w:rsidR="00A35DDF" w:rsidRPr="00546E2D" w:rsidRDefault="00A35DDF" w:rsidP="00A35DDF">
      <w:pPr>
        <w:tabs>
          <w:tab w:val="left" w:pos="1001"/>
        </w:tabs>
        <w:spacing w:after="120" w:line="276" w:lineRule="auto"/>
        <w:jc w:val="both"/>
        <w:rPr>
          <w:rFonts w:asciiTheme="minorHAnsi" w:hAnsiTheme="minorHAnsi"/>
          <w:b/>
          <w:color w:val="000000" w:themeColor="text1"/>
        </w:rPr>
      </w:pPr>
      <w:r w:rsidRPr="00546E2D">
        <w:rPr>
          <w:rFonts w:asciiTheme="minorHAnsi" w:hAnsiTheme="minorHAnsi"/>
          <w:color w:val="000000" w:themeColor="text1"/>
        </w:rPr>
        <w:lastRenderedPageBreak/>
        <w:t>Zadaniem Przewodniczącego Rady jest czuwanie nad prawidłowym przebiegiem procesu oceny i wyboru, poprawności dokumentacji, zgodności formalnej.</w:t>
      </w:r>
    </w:p>
    <w:p w14:paraId="5A91F15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 przypadku dużej ilości wniosków Przewodniczący Rady LGD może zwołać posiedzenie trwające dwa lub więcej dni. </w:t>
      </w:r>
    </w:p>
    <w:p w14:paraId="2BE4EBD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przed otwarciem posiedzenia potwierdzają swoją obecność podpisem na liście obecności.  </w:t>
      </w:r>
    </w:p>
    <w:p w14:paraId="0838E217"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podpisują deklarację bezstronności i poufności stanowiącą załącznik nr </w:t>
      </w:r>
      <w:r w:rsidRPr="00F07479">
        <w:rPr>
          <w:rFonts w:asciiTheme="minorHAnsi" w:hAnsiTheme="minorHAnsi"/>
          <w:color w:val="000000" w:themeColor="text1"/>
        </w:rPr>
        <w:t>12 oraz załącznik nr 13</w:t>
      </w:r>
      <w:r w:rsidRPr="00546E2D">
        <w:rPr>
          <w:rFonts w:asciiTheme="minorHAnsi" w:hAnsiTheme="minorHAnsi"/>
          <w:color w:val="000000" w:themeColor="text1"/>
        </w:rPr>
        <w:t xml:space="preserve"> tj. Rejestr interesów członków organu decyzyjnego.</w:t>
      </w:r>
    </w:p>
    <w:p w14:paraId="0946424F"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Ocena każdego z wniosków dokonywana jest przez dwie osoby wybrane losowo przez Przewodniczącego lub Wiceprzewodniczącego, z dwóch różnych sektorów spośród Członków Rady obecnych na posiedzeniu.</w:t>
      </w:r>
    </w:p>
    <w:p w14:paraId="676A7BC8" w14:textId="5170034B" w:rsidR="00A35DDF" w:rsidRPr="006330B8" w:rsidRDefault="00A35DDF" w:rsidP="001B5CBA">
      <w:pPr>
        <w:spacing w:after="120"/>
        <w:jc w:val="both"/>
        <w:outlineLvl w:val="1"/>
        <w:rPr>
          <w:rFonts w:ascii="Arial" w:hAnsi="Arial" w:cs="Arial"/>
          <w:b/>
        </w:rPr>
      </w:pPr>
      <w:r w:rsidRPr="00546E2D">
        <w:rPr>
          <w:rFonts w:asciiTheme="minorHAnsi" w:hAnsiTheme="minorHAnsi"/>
          <w:color w:val="000000" w:themeColor="text1"/>
        </w:rPr>
        <w:t>Przed rozpoczęciem oceny Sekretarz Rady sporządza listę Członków Rady, którzy stwierdzili możliwość złamania zasady bezstronności wraz ze wskazaniem, którego wniosku to dotyczy(Załącznik nr</w:t>
      </w:r>
      <w:r w:rsidR="00F07479">
        <w:rPr>
          <w:rFonts w:asciiTheme="minorHAnsi" w:hAnsiTheme="minorHAnsi"/>
          <w:color w:val="000000" w:themeColor="text1"/>
        </w:rPr>
        <w:t xml:space="preserve"> </w:t>
      </w:r>
      <w:r w:rsidRPr="00F07479">
        <w:rPr>
          <w:rFonts w:asciiTheme="minorHAnsi" w:hAnsiTheme="minorHAnsi"/>
          <w:color w:val="000000" w:themeColor="text1"/>
        </w:rPr>
        <w:t>14</w:t>
      </w:r>
      <w:r w:rsidR="006330B8" w:rsidRPr="00F07479">
        <w:rPr>
          <w:rFonts w:ascii="Arial" w:hAnsi="Arial" w:cs="Arial"/>
          <w:b/>
          <w:color w:val="000000" w:themeColor="text1"/>
        </w:rPr>
        <w:t xml:space="preserve"> </w:t>
      </w:r>
      <w:r w:rsidR="006330B8" w:rsidRPr="00F07479">
        <w:rPr>
          <w:rFonts w:asciiTheme="minorHAnsi" w:hAnsiTheme="minorHAnsi" w:cs="Arial"/>
          <w:color w:val="000000" w:themeColor="text1"/>
        </w:rPr>
        <w:t xml:space="preserve">- Karta </w:t>
      </w:r>
      <w:r w:rsidR="001B5CBA" w:rsidRPr="008E0377">
        <w:rPr>
          <w:rFonts w:asciiTheme="minorHAnsi" w:hAnsiTheme="minorHAnsi"/>
          <w:color w:val="000000" w:themeColor="text1"/>
        </w:rPr>
        <w:t>oceny zgodności operacji z LSR</w:t>
      </w:r>
      <w:r w:rsidRPr="008E0377">
        <w:rPr>
          <w:rFonts w:asciiTheme="minorHAnsi" w:hAnsiTheme="minorHAnsi"/>
          <w:color w:val="000000" w:themeColor="text1"/>
        </w:rPr>
        <w:t>).</w:t>
      </w:r>
    </w:p>
    <w:p w14:paraId="57222F52" w14:textId="513B45D6" w:rsidR="00CD727C"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Wnioski, które zostały </w:t>
      </w:r>
      <w:r w:rsidR="00293269" w:rsidRPr="008E0377">
        <w:rPr>
          <w:rFonts w:asciiTheme="minorHAnsi" w:hAnsiTheme="minorHAnsi"/>
          <w:color w:val="000000" w:themeColor="text1"/>
        </w:rPr>
        <w:t>ocenione jako zgodne z LSR</w:t>
      </w:r>
      <w:r w:rsidR="00293269">
        <w:rPr>
          <w:rFonts w:asciiTheme="minorHAnsi" w:hAnsiTheme="minorHAnsi"/>
          <w:color w:val="FF0000"/>
        </w:rPr>
        <w:t xml:space="preserve"> </w:t>
      </w:r>
      <w:r w:rsidRPr="00F07479">
        <w:rPr>
          <w:rFonts w:asciiTheme="minorHAnsi" w:hAnsiTheme="minorHAnsi"/>
          <w:color w:val="000000" w:themeColor="text1"/>
        </w:rPr>
        <w:t xml:space="preserve">przekazuje się do dalszej oceny. Operacje, które nie spełniają warunków wstępnej oceny wniosków nie podlegają dalszej ocenie i nie podlegają wyborowi. Wynik i przebieg wstępnej oceny wniosków odnotowuje się w protokole z posiedzenia Rady. </w:t>
      </w:r>
    </w:p>
    <w:p w14:paraId="33C2966B" w14:textId="77777777" w:rsidR="00293269" w:rsidRPr="00F07479" w:rsidRDefault="00293269" w:rsidP="00A35DDF">
      <w:pPr>
        <w:tabs>
          <w:tab w:val="left" w:pos="1001"/>
        </w:tabs>
        <w:spacing w:after="120" w:line="276" w:lineRule="auto"/>
        <w:jc w:val="both"/>
        <w:rPr>
          <w:rFonts w:asciiTheme="minorHAnsi" w:hAnsiTheme="minorHAnsi"/>
          <w:color w:val="000000" w:themeColor="text1"/>
        </w:rPr>
      </w:pPr>
    </w:p>
    <w:p w14:paraId="6BD03973" w14:textId="77777777" w:rsidR="00B727AE" w:rsidRDefault="000A7D7B" w:rsidP="00386228">
      <w:pPr>
        <w:tabs>
          <w:tab w:val="left" w:pos="1001"/>
        </w:tabs>
        <w:spacing w:after="120" w:line="360" w:lineRule="auto"/>
        <w:jc w:val="both"/>
        <w:rPr>
          <w:rFonts w:asciiTheme="minorHAnsi" w:hAnsiTheme="minorHAnsi"/>
          <w:b/>
          <w:i/>
        </w:rPr>
      </w:pPr>
      <w:r w:rsidRPr="000A7D7B">
        <w:rPr>
          <w:rFonts w:asciiTheme="minorHAnsi" w:hAnsiTheme="minorHAnsi"/>
          <w:b/>
          <w:i/>
        </w:rPr>
        <w:t>I</w:t>
      </w:r>
      <w:r w:rsidR="002F3ED4" w:rsidRPr="000A7D7B">
        <w:rPr>
          <w:rFonts w:asciiTheme="minorHAnsi" w:hAnsiTheme="minorHAnsi"/>
          <w:b/>
          <w:i/>
        </w:rPr>
        <w:t>I</w:t>
      </w:r>
      <w:r w:rsidRPr="00F462C0">
        <w:rPr>
          <w:rFonts w:asciiTheme="minorHAnsi" w:hAnsiTheme="minorHAnsi"/>
          <w:b/>
          <w:i/>
          <w:color w:val="FF0000"/>
        </w:rPr>
        <w:t xml:space="preserve"> </w:t>
      </w:r>
      <w:r w:rsidR="00244D1F" w:rsidRPr="006419B6">
        <w:rPr>
          <w:rFonts w:asciiTheme="minorHAnsi" w:hAnsiTheme="minorHAnsi"/>
          <w:b/>
          <w:i/>
        </w:rPr>
        <w:t xml:space="preserve">część - </w:t>
      </w:r>
      <w:r w:rsidR="00C12C49" w:rsidRPr="006419B6">
        <w:rPr>
          <w:rFonts w:asciiTheme="minorHAnsi" w:hAnsiTheme="minorHAnsi"/>
          <w:b/>
          <w:i/>
        </w:rPr>
        <w:t>Ocena</w:t>
      </w:r>
      <w:r w:rsidR="00B727AE" w:rsidRPr="006419B6">
        <w:rPr>
          <w:rFonts w:asciiTheme="minorHAnsi" w:hAnsiTheme="minorHAnsi"/>
          <w:b/>
          <w:i/>
        </w:rPr>
        <w:t xml:space="preserve"> wg lokalnych kryteriów wyboru</w:t>
      </w:r>
    </w:p>
    <w:p w14:paraId="2E38E1D8" w14:textId="77777777" w:rsidR="000D52FA" w:rsidRPr="00546E2D" w:rsidRDefault="006A15F1" w:rsidP="00562286">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K</w:t>
      </w:r>
      <w:r w:rsidR="000D52FA" w:rsidRPr="00546E2D">
        <w:rPr>
          <w:rFonts w:asciiTheme="minorHAnsi" w:hAnsiTheme="minorHAnsi"/>
          <w:color w:val="000000" w:themeColor="text1"/>
        </w:rPr>
        <w:t xml:space="preserve">ażdy Członek Rady przed przystąpieniem do oceny wniosku </w:t>
      </w:r>
      <w:r w:rsidRPr="00F07479">
        <w:rPr>
          <w:rFonts w:asciiTheme="minorHAnsi" w:hAnsiTheme="minorHAnsi"/>
          <w:color w:val="000000" w:themeColor="text1"/>
        </w:rPr>
        <w:t>zgodnie z Lokalnymi Kryteriami Wyboru</w:t>
      </w:r>
      <w:r>
        <w:rPr>
          <w:rFonts w:asciiTheme="minorHAnsi" w:hAnsiTheme="minorHAnsi"/>
          <w:color w:val="000000" w:themeColor="text1"/>
        </w:rPr>
        <w:t xml:space="preserve"> </w:t>
      </w:r>
      <w:r w:rsidR="000D52FA" w:rsidRPr="00546E2D">
        <w:rPr>
          <w:rFonts w:asciiTheme="minorHAnsi" w:hAnsiTheme="minorHAnsi"/>
          <w:color w:val="000000" w:themeColor="text1"/>
        </w:rPr>
        <w:t xml:space="preserve">jest zobowiązany podpisać deklarację bezstronności w stosunku do ocenianego przez siebie </w:t>
      </w:r>
      <w:r w:rsidR="000D52FA" w:rsidRPr="00F07479">
        <w:rPr>
          <w:rFonts w:asciiTheme="minorHAnsi" w:hAnsiTheme="minorHAnsi"/>
          <w:color w:val="000000" w:themeColor="text1"/>
        </w:rPr>
        <w:t xml:space="preserve">wniosku znajdującą się na Karcie </w:t>
      </w:r>
      <w:r w:rsidRPr="00F07479">
        <w:rPr>
          <w:rFonts w:asciiTheme="minorHAnsi" w:hAnsiTheme="minorHAnsi"/>
          <w:color w:val="000000" w:themeColor="text1"/>
        </w:rPr>
        <w:t>oceny zgodności operacji z lokalnymi kryteriami wyboru</w:t>
      </w:r>
      <w:r w:rsidR="000D52FA" w:rsidRPr="00F07479">
        <w:rPr>
          <w:rFonts w:asciiTheme="minorHAnsi" w:hAnsiTheme="minorHAnsi"/>
          <w:color w:val="000000" w:themeColor="text1"/>
        </w:rPr>
        <w:t xml:space="preserve"> Załącznik nr 11</w:t>
      </w:r>
      <w:r w:rsidR="000D52FA" w:rsidRPr="00546E2D">
        <w:rPr>
          <w:rFonts w:asciiTheme="minorHAnsi" w:hAnsiTheme="minorHAnsi"/>
          <w:color w:val="000000" w:themeColor="text1"/>
        </w:rPr>
        <w:t>).</w:t>
      </w:r>
    </w:p>
    <w:p w14:paraId="573CF90E" w14:textId="77777777" w:rsidR="000D52FA" w:rsidRDefault="000D52FA" w:rsidP="00562286">
      <w:pPr>
        <w:tabs>
          <w:tab w:val="left" w:pos="1001"/>
        </w:tabs>
        <w:spacing w:after="120" w:line="276" w:lineRule="auto"/>
        <w:jc w:val="both"/>
        <w:rPr>
          <w:rFonts w:asciiTheme="minorHAnsi" w:hAnsiTheme="minorHAnsi"/>
        </w:rPr>
      </w:pPr>
    </w:p>
    <w:p w14:paraId="592B62E7" w14:textId="77777777" w:rsidR="00F77F93" w:rsidRPr="004B6262" w:rsidRDefault="003D228C" w:rsidP="00562286">
      <w:pPr>
        <w:tabs>
          <w:tab w:val="left" w:pos="1001"/>
        </w:tabs>
        <w:spacing w:after="120" w:line="276" w:lineRule="auto"/>
        <w:jc w:val="both"/>
        <w:rPr>
          <w:rFonts w:asciiTheme="minorHAnsi" w:hAnsiTheme="minorHAnsi"/>
          <w:color w:val="000000" w:themeColor="text1"/>
        </w:rPr>
      </w:pPr>
      <w:r w:rsidRPr="00BE722D">
        <w:rPr>
          <w:rFonts w:asciiTheme="minorHAnsi" w:hAnsiTheme="minorHAnsi"/>
          <w:color w:val="000000" w:themeColor="text1"/>
        </w:rPr>
        <w:t>C</w:t>
      </w:r>
      <w:r w:rsidR="00C55799" w:rsidRPr="00BE722D">
        <w:rPr>
          <w:rFonts w:asciiTheme="minorHAnsi" w:hAnsiTheme="minorHAnsi"/>
          <w:color w:val="000000" w:themeColor="text1"/>
        </w:rPr>
        <w:t>złonkowie Rady dokonują oceny wniosku według lokalnych kryteriów w tym kryteriów na podstawie, których ocenia się uzasadnienie realizacji operacji w ramach LSR</w:t>
      </w:r>
      <w:r w:rsidR="00BE722D">
        <w:rPr>
          <w:rFonts w:asciiTheme="minorHAnsi" w:hAnsiTheme="minorHAnsi"/>
          <w:color w:val="000000" w:themeColor="text1"/>
        </w:rPr>
        <w:t>.</w:t>
      </w:r>
      <w:r w:rsidR="00C55799" w:rsidRPr="00BE722D">
        <w:rPr>
          <w:rFonts w:asciiTheme="minorHAnsi" w:hAnsiTheme="minorHAnsi"/>
          <w:color w:val="000000" w:themeColor="text1"/>
        </w:rPr>
        <w:t xml:space="preserve"> </w:t>
      </w:r>
    </w:p>
    <w:p w14:paraId="707E296F" w14:textId="77777777" w:rsidR="00C55799" w:rsidRPr="006419B6" w:rsidRDefault="00C55799" w:rsidP="00562286">
      <w:pPr>
        <w:pStyle w:val="Default"/>
        <w:spacing w:after="8" w:line="276" w:lineRule="auto"/>
        <w:jc w:val="both"/>
        <w:rPr>
          <w:rFonts w:asciiTheme="minorHAnsi" w:hAnsiTheme="minorHAnsi"/>
          <w:u w:val="single"/>
        </w:rPr>
      </w:pPr>
      <w:r w:rsidRPr="006419B6">
        <w:rPr>
          <w:rFonts w:asciiTheme="minorHAnsi" w:hAnsiTheme="minorHAnsi"/>
          <w:u w:val="single"/>
        </w:rPr>
        <w:t>Zasady punktacji</w:t>
      </w:r>
    </w:p>
    <w:p w14:paraId="33086848" w14:textId="77777777" w:rsidR="00C55799" w:rsidRPr="006419B6" w:rsidRDefault="009E65B3" w:rsidP="00562286">
      <w:pPr>
        <w:pStyle w:val="Default"/>
        <w:spacing w:after="8" w:line="276" w:lineRule="auto"/>
        <w:jc w:val="both"/>
        <w:rPr>
          <w:rFonts w:asciiTheme="minorHAnsi" w:hAnsiTheme="minorHAnsi"/>
        </w:rPr>
      </w:pPr>
      <w:r w:rsidRPr="006419B6">
        <w:rPr>
          <w:rFonts w:asciiTheme="minorHAnsi" w:hAnsiTheme="minorHAnsi"/>
        </w:rPr>
        <w:t>Każdemu wnioskowi przyznaje się odpowiednią liczbę punktó</w:t>
      </w:r>
      <w:r w:rsidR="00266246" w:rsidRPr="006419B6">
        <w:rPr>
          <w:rFonts w:asciiTheme="minorHAnsi" w:hAnsiTheme="minorHAnsi"/>
        </w:rPr>
        <w:t xml:space="preserve">w. </w:t>
      </w:r>
      <w:r w:rsidRPr="006419B6">
        <w:rPr>
          <w:rFonts w:asciiTheme="minorHAnsi" w:hAnsiTheme="minorHAnsi"/>
        </w:rPr>
        <w:t>Ocena poszczególnych kryterió</w:t>
      </w:r>
      <w:r w:rsidR="00266246" w:rsidRPr="006419B6">
        <w:rPr>
          <w:rFonts w:asciiTheme="minorHAnsi" w:hAnsiTheme="minorHAnsi"/>
        </w:rPr>
        <w:t xml:space="preserve">w </w:t>
      </w:r>
      <w:r w:rsidRPr="006419B6">
        <w:rPr>
          <w:rFonts w:asciiTheme="minorHAnsi" w:hAnsiTheme="minorHAnsi"/>
        </w:rPr>
        <w:t>dokonywana</w:t>
      </w:r>
      <w:r w:rsidR="00266246" w:rsidRPr="006419B6">
        <w:rPr>
          <w:rFonts w:asciiTheme="minorHAnsi" w:hAnsiTheme="minorHAnsi"/>
        </w:rPr>
        <w:t xml:space="preserve"> jest</w:t>
      </w:r>
      <w:r w:rsidR="000F21BC" w:rsidRPr="006419B6">
        <w:rPr>
          <w:rFonts w:asciiTheme="minorHAnsi" w:hAnsiTheme="minorHAnsi"/>
        </w:rPr>
        <w:t xml:space="preserve"> w skali </w:t>
      </w:r>
      <w:r w:rsidR="0096105F">
        <w:rPr>
          <w:rFonts w:asciiTheme="minorHAnsi" w:hAnsiTheme="minorHAnsi"/>
        </w:rPr>
        <w:t>od 0-20 punktów</w:t>
      </w:r>
    </w:p>
    <w:p w14:paraId="64956DCB" w14:textId="77777777" w:rsidR="00266246" w:rsidRPr="006419B6" w:rsidRDefault="00AF757C"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Końcowa ocena wniosku </w:t>
      </w:r>
      <w:r w:rsidRPr="00B524E1">
        <w:rPr>
          <w:rFonts w:asciiTheme="minorHAnsi" w:hAnsiTheme="minorHAnsi"/>
        </w:rPr>
        <w:t>stanowi średnią arytmetyczną ocen dokonywanych</w:t>
      </w:r>
      <w:r w:rsidR="00B524E1">
        <w:rPr>
          <w:rFonts w:asciiTheme="minorHAnsi" w:hAnsiTheme="minorHAnsi"/>
        </w:rPr>
        <w:t xml:space="preserve"> </w:t>
      </w:r>
      <w:r w:rsidRPr="006419B6">
        <w:rPr>
          <w:rFonts w:asciiTheme="minorHAnsi" w:hAnsiTheme="minorHAnsi"/>
        </w:rPr>
        <w:t xml:space="preserve">przez </w:t>
      </w:r>
      <w:r w:rsidR="00C55799" w:rsidRPr="006419B6">
        <w:rPr>
          <w:rFonts w:asciiTheme="minorHAnsi" w:hAnsiTheme="minorHAnsi"/>
        </w:rPr>
        <w:t xml:space="preserve">dwóch Członków Rady. </w:t>
      </w:r>
    </w:p>
    <w:p w14:paraId="53A1E434" w14:textId="77777777" w:rsidR="000F21BC" w:rsidRPr="00B524E1" w:rsidRDefault="009E65B3" w:rsidP="00562286">
      <w:pPr>
        <w:pStyle w:val="Default"/>
        <w:spacing w:after="8" w:line="276" w:lineRule="auto"/>
        <w:jc w:val="both"/>
        <w:rPr>
          <w:rFonts w:asciiTheme="minorHAnsi" w:hAnsiTheme="minorHAnsi"/>
          <w:color w:val="000000" w:themeColor="text1"/>
        </w:rPr>
      </w:pPr>
      <w:r w:rsidRPr="00B524E1">
        <w:rPr>
          <w:rFonts w:asciiTheme="minorHAnsi" w:hAnsiTheme="minorHAnsi"/>
          <w:color w:val="000000" w:themeColor="text1"/>
        </w:rPr>
        <w:t xml:space="preserve">W przypadku, </w:t>
      </w:r>
      <w:r w:rsidR="00C55799" w:rsidRPr="00B524E1">
        <w:rPr>
          <w:rFonts w:asciiTheme="minorHAnsi" w:hAnsiTheme="minorHAnsi"/>
          <w:color w:val="000000" w:themeColor="text1"/>
        </w:rPr>
        <w:t>gdy różnica punktowa pomiędzy ocenami dwóch Członków Rady wynosi</w:t>
      </w:r>
      <w:r w:rsidR="000F21BC" w:rsidRPr="00B524E1">
        <w:rPr>
          <w:rFonts w:asciiTheme="minorHAnsi" w:hAnsiTheme="minorHAnsi"/>
          <w:color w:val="000000" w:themeColor="text1"/>
        </w:rPr>
        <w:t xml:space="preserve"> co najmniej</w:t>
      </w:r>
      <w:r w:rsidR="001A20D9" w:rsidRPr="00B524E1">
        <w:rPr>
          <w:rFonts w:asciiTheme="minorHAnsi" w:hAnsiTheme="minorHAnsi"/>
          <w:color w:val="000000" w:themeColor="text1"/>
        </w:rPr>
        <w:t xml:space="preserve"> </w:t>
      </w:r>
      <w:r w:rsidR="008625A2" w:rsidRPr="00B524E1">
        <w:rPr>
          <w:rFonts w:asciiTheme="minorHAnsi" w:hAnsiTheme="minorHAnsi"/>
          <w:color w:val="000000" w:themeColor="text1"/>
        </w:rPr>
        <w:t>30%</w:t>
      </w:r>
      <w:r w:rsidR="001A20D9" w:rsidRPr="00B524E1">
        <w:rPr>
          <w:rFonts w:asciiTheme="minorHAnsi" w:hAnsiTheme="minorHAnsi"/>
          <w:color w:val="000000" w:themeColor="text1"/>
        </w:rPr>
        <w:t xml:space="preserve"> </w:t>
      </w:r>
      <w:r w:rsidRPr="00B524E1">
        <w:rPr>
          <w:rFonts w:asciiTheme="minorHAnsi" w:hAnsiTheme="minorHAnsi"/>
          <w:color w:val="000000" w:themeColor="text1"/>
        </w:rPr>
        <w:t>(prz</w:t>
      </w:r>
      <w:r w:rsidR="000C3C2D" w:rsidRPr="00B524E1">
        <w:rPr>
          <w:rFonts w:asciiTheme="minorHAnsi" w:hAnsiTheme="minorHAnsi"/>
          <w:color w:val="000000" w:themeColor="text1"/>
        </w:rPr>
        <w:t>y czym ocena przynajmniej jednego</w:t>
      </w:r>
      <w:r w:rsidRPr="00B524E1">
        <w:rPr>
          <w:rFonts w:asciiTheme="minorHAnsi" w:hAnsiTheme="minorHAnsi"/>
          <w:color w:val="000000" w:themeColor="text1"/>
        </w:rPr>
        <w:t xml:space="preserve"> z nich musi wynosić</w:t>
      </w:r>
      <w:r w:rsidR="008625A2" w:rsidRPr="00B524E1">
        <w:rPr>
          <w:rFonts w:asciiTheme="minorHAnsi" w:hAnsiTheme="minorHAnsi"/>
          <w:color w:val="000000" w:themeColor="text1"/>
        </w:rPr>
        <w:t xml:space="preserve"> co najmniej 60% </w:t>
      </w:r>
      <w:r w:rsidRPr="00B524E1">
        <w:rPr>
          <w:rFonts w:asciiTheme="minorHAnsi" w:hAnsiTheme="minorHAnsi"/>
          <w:color w:val="000000" w:themeColor="text1"/>
        </w:rPr>
        <w:t>ogólnej sumy punktów</w:t>
      </w:r>
      <w:r w:rsidR="00C55799" w:rsidRPr="00B524E1">
        <w:rPr>
          <w:rFonts w:asciiTheme="minorHAnsi" w:hAnsiTheme="minorHAnsi"/>
          <w:color w:val="000000" w:themeColor="text1"/>
        </w:rPr>
        <w:t>)</w:t>
      </w:r>
      <w:r w:rsidRPr="00B524E1">
        <w:rPr>
          <w:rFonts w:asciiTheme="minorHAnsi" w:hAnsiTheme="minorHAnsi"/>
          <w:color w:val="000000" w:themeColor="text1"/>
        </w:rPr>
        <w:t xml:space="preserve">, wniosek poddawany jest dodatkowej ocenie, którą </w:t>
      </w:r>
      <w:r w:rsidR="00C55799" w:rsidRPr="00B524E1">
        <w:rPr>
          <w:rFonts w:asciiTheme="minorHAnsi" w:hAnsiTheme="minorHAnsi"/>
          <w:color w:val="000000" w:themeColor="text1"/>
        </w:rPr>
        <w:t xml:space="preserve">przeprowadza </w:t>
      </w:r>
      <w:r w:rsidR="00C55799" w:rsidRPr="00B524E1">
        <w:rPr>
          <w:rFonts w:asciiTheme="minorHAnsi" w:hAnsiTheme="minorHAnsi"/>
          <w:color w:val="000000" w:themeColor="text1"/>
        </w:rPr>
        <w:lastRenderedPageBreak/>
        <w:t>trzeci Członek Rady</w:t>
      </w:r>
      <w:r w:rsidRPr="00B524E1">
        <w:rPr>
          <w:rFonts w:asciiTheme="minorHAnsi" w:hAnsiTheme="minorHAnsi"/>
          <w:color w:val="000000" w:themeColor="text1"/>
        </w:rPr>
        <w:t xml:space="preserve">, </w:t>
      </w:r>
      <w:r w:rsidR="000F21BC" w:rsidRPr="00B524E1">
        <w:rPr>
          <w:rFonts w:asciiTheme="minorHAnsi" w:hAnsiTheme="minorHAnsi"/>
          <w:color w:val="000000" w:themeColor="text1"/>
        </w:rPr>
        <w:t>wybrany losowo</w:t>
      </w:r>
      <w:r w:rsidRPr="00B524E1">
        <w:rPr>
          <w:rFonts w:asciiTheme="minorHAnsi" w:hAnsiTheme="minorHAnsi"/>
          <w:color w:val="000000" w:themeColor="text1"/>
        </w:rPr>
        <w:t xml:space="preserve"> przez Przewodniczące</w:t>
      </w:r>
      <w:r w:rsidR="00037C3E" w:rsidRPr="00B524E1">
        <w:rPr>
          <w:rFonts w:asciiTheme="minorHAnsi" w:hAnsiTheme="minorHAnsi"/>
          <w:color w:val="000000" w:themeColor="text1"/>
        </w:rPr>
        <w:t>go/Wicep</w:t>
      </w:r>
      <w:r w:rsidRPr="00B524E1">
        <w:rPr>
          <w:rFonts w:asciiTheme="minorHAnsi" w:hAnsiTheme="minorHAnsi"/>
          <w:color w:val="000000" w:themeColor="text1"/>
        </w:rPr>
        <w:t>rzewodniczą</w:t>
      </w:r>
      <w:r w:rsidR="000F21BC" w:rsidRPr="00B524E1">
        <w:rPr>
          <w:rFonts w:asciiTheme="minorHAnsi" w:hAnsiTheme="minorHAnsi"/>
          <w:color w:val="000000" w:themeColor="text1"/>
        </w:rPr>
        <w:t>cego Rady</w:t>
      </w:r>
      <w:r w:rsidRPr="00B524E1">
        <w:rPr>
          <w:rFonts w:asciiTheme="minorHAnsi" w:hAnsiTheme="minorHAnsi"/>
          <w:color w:val="000000" w:themeColor="text1"/>
        </w:rPr>
        <w:t>. Ocena tej osoby stanowi wó</w:t>
      </w:r>
      <w:r w:rsidR="000F21BC" w:rsidRPr="00B524E1">
        <w:rPr>
          <w:rFonts w:asciiTheme="minorHAnsi" w:hAnsiTheme="minorHAnsi"/>
          <w:color w:val="000000" w:themeColor="text1"/>
        </w:rPr>
        <w:t xml:space="preserve">wczas </w:t>
      </w:r>
      <w:r w:rsidRPr="00B524E1">
        <w:rPr>
          <w:rFonts w:asciiTheme="minorHAnsi" w:hAnsiTheme="minorHAnsi"/>
          <w:color w:val="000000" w:themeColor="text1"/>
        </w:rPr>
        <w:t>ostateczną</w:t>
      </w:r>
      <w:r w:rsidR="000F21BC" w:rsidRPr="00B524E1">
        <w:rPr>
          <w:rFonts w:asciiTheme="minorHAnsi" w:hAnsiTheme="minorHAnsi"/>
          <w:color w:val="000000" w:themeColor="text1"/>
        </w:rPr>
        <w:t xml:space="preserve"> ocenę</w:t>
      </w:r>
      <w:r w:rsidRPr="00B524E1">
        <w:rPr>
          <w:rFonts w:asciiTheme="minorHAnsi" w:hAnsiTheme="minorHAnsi"/>
          <w:color w:val="000000" w:themeColor="text1"/>
        </w:rPr>
        <w:t xml:space="preserve"> wniosku. </w:t>
      </w:r>
    </w:p>
    <w:p w14:paraId="04BC8878" w14:textId="77777777" w:rsidR="00D601A3" w:rsidRPr="006419B6" w:rsidRDefault="00D601A3" w:rsidP="00562286">
      <w:pPr>
        <w:pStyle w:val="Default"/>
        <w:spacing w:after="8" w:line="276" w:lineRule="auto"/>
        <w:jc w:val="both"/>
        <w:rPr>
          <w:rFonts w:asciiTheme="minorHAnsi" w:hAnsiTheme="minorHAnsi"/>
        </w:rPr>
      </w:pPr>
      <w:r w:rsidRPr="00D601A3">
        <w:rPr>
          <w:rFonts w:asciiTheme="minorHAnsi" w:hAnsiTheme="minorHAnsi"/>
        </w:rPr>
        <w:t>Czło</w:t>
      </w:r>
      <w:r w:rsidR="00473AAA">
        <w:rPr>
          <w:rFonts w:asciiTheme="minorHAnsi" w:hAnsiTheme="minorHAnsi"/>
        </w:rPr>
        <w:t>nkowie Rady, którzy oceniają</w:t>
      </w:r>
      <w:r w:rsidRPr="00D601A3">
        <w:rPr>
          <w:rFonts w:asciiTheme="minorHAnsi" w:hAnsiTheme="minorHAnsi"/>
        </w:rPr>
        <w:t xml:space="preserve"> dany wniosek ustalają wspólne stanowisko odnośnie obniżenia wysokości proponowanej kwoty dofinansowania i przekazują je Sekretarzowi Rady, który zobowiązany jest umieścić informację na temat wysokości uzgodnionej kwoty w protokole</w:t>
      </w:r>
      <w:r w:rsidR="00207C3E">
        <w:rPr>
          <w:rFonts w:asciiTheme="minorHAnsi" w:hAnsiTheme="minorHAnsi"/>
        </w:rPr>
        <w:t xml:space="preserve"> i karcie oceny wniosku. </w:t>
      </w:r>
    </w:p>
    <w:p w14:paraId="4FCC1472" w14:textId="77777777" w:rsidR="00F9055D" w:rsidRPr="0059578E" w:rsidRDefault="00207C3E" w:rsidP="00562286">
      <w:pPr>
        <w:pStyle w:val="Default"/>
        <w:spacing w:after="8" w:line="276" w:lineRule="auto"/>
        <w:jc w:val="both"/>
        <w:rPr>
          <w:rFonts w:asciiTheme="minorHAnsi" w:hAnsiTheme="minorHAnsi"/>
          <w:color w:val="000000" w:themeColor="text1"/>
        </w:rPr>
      </w:pPr>
      <w:r>
        <w:rPr>
          <w:rFonts w:asciiTheme="minorHAnsi" w:hAnsiTheme="minorHAnsi"/>
        </w:rPr>
        <w:t>Osoby oceniające wniosek zobowiązane</w:t>
      </w:r>
      <w:r w:rsidR="009E65B3" w:rsidRPr="006419B6">
        <w:rPr>
          <w:rFonts w:asciiTheme="minorHAnsi" w:hAnsiTheme="minorHAnsi"/>
        </w:rPr>
        <w:t xml:space="preserve"> </w:t>
      </w:r>
      <w:r w:rsidR="00F07479" w:rsidRPr="00F07479">
        <w:rPr>
          <w:rFonts w:asciiTheme="minorHAnsi" w:hAnsiTheme="minorHAnsi"/>
          <w:color w:val="000000" w:themeColor="text1"/>
        </w:rPr>
        <w:t>s</w:t>
      </w:r>
      <w:r>
        <w:rPr>
          <w:rFonts w:asciiTheme="minorHAnsi" w:hAnsiTheme="minorHAnsi"/>
        </w:rPr>
        <w:t xml:space="preserve">ą </w:t>
      </w:r>
      <w:r w:rsidR="009E65B3" w:rsidRPr="006419B6">
        <w:rPr>
          <w:rFonts w:asciiTheme="minorHAnsi" w:hAnsiTheme="minorHAnsi"/>
        </w:rPr>
        <w:t xml:space="preserve"> do przedstawienia w formie pisemnej uzasadnienia wystawionej oceny koń</w:t>
      </w:r>
      <w:r w:rsidR="008625A2" w:rsidRPr="006419B6">
        <w:rPr>
          <w:rFonts w:asciiTheme="minorHAnsi" w:hAnsiTheme="minorHAnsi"/>
        </w:rPr>
        <w:t>cowej.</w:t>
      </w:r>
      <w:r w:rsidR="009E65B3" w:rsidRPr="006419B6">
        <w:rPr>
          <w:rFonts w:asciiTheme="minorHAnsi" w:hAnsiTheme="minorHAnsi"/>
        </w:rPr>
        <w:t xml:space="preserve"> Dokonanie oceny na </w:t>
      </w:r>
      <w:r w:rsidR="009E65B3" w:rsidRPr="00101E2D">
        <w:rPr>
          <w:rFonts w:asciiTheme="minorHAnsi" w:hAnsiTheme="minorHAnsi"/>
          <w:iCs/>
        </w:rPr>
        <w:t xml:space="preserve">Karcie oceny </w:t>
      </w:r>
      <w:r w:rsidR="006D0441" w:rsidRPr="00101E2D">
        <w:rPr>
          <w:rFonts w:asciiTheme="minorHAnsi" w:hAnsiTheme="minorHAnsi"/>
          <w:iCs/>
        </w:rPr>
        <w:t>zgodności operacji z</w:t>
      </w:r>
      <w:r w:rsidR="006501CC">
        <w:rPr>
          <w:rFonts w:asciiTheme="minorHAnsi" w:hAnsiTheme="minorHAnsi"/>
          <w:iCs/>
        </w:rPr>
        <w:t xml:space="preserve"> </w:t>
      </w:r>
      <w:r w:rsidR="00F254AF">
        <w:rPr>
          <w:rFonts w:asciiTheme="minorHAnsi" w:hAnsiTheme="minorHAnsi"/>
          <w:iCs/>
        </w:rPr>
        <w:t xml:space="preserve"> </w:t>
      </w:r>
      <w:r w:rsidR="00F254AF" w:rsidRPr="00612802">
        <w:rPr>
          <w:rFonts w:asciiTheme="minorHAnsi" w:hAnsiTheme="minorHAnsi"/>
          <w:iCs/>
          <w:color w:val="auto"/>
        </w:rPr>
        <w:t>lokalnymi kryteriami wyboru</w:t>
      </w:r>
      <w:r w:rsidR="00473AAA" w:rsidRPr="0059578E">
        <w:rPr>
          <w:rFonts w:asciiTheme="minorHAnsi" w:hAnsiTheme="minorHAnsi"/>
          <w:iCs/>
          <w:color w:val="000000" w:themeColor="text1"/>
        </w:rPr>
        <w:t>,</w:t>
      </w:r>
      <w:r w:rsidRPr="0059578E">
        <w:rPr>
          <w:rFonts w:asciiTheme="minorHAnsi" w:hAnsiTheme="minorHAnsi"/>
          <w:iCs/>
          <w:color w:val="000000" w:themeColor="text1"/>
        </w:rPr>
        <w:t xml:space="preserve"> </w:t>
      </w:r>
      <w:r w:rsidR="00473AAA" w:rsidRPr="0059578E">
        <w:rPr>
          <w:rFonts w:asciiTheme="minorHAnsi" w:hAnsiTheme="minorHAnsi"/>
          <w:color w:val="000000" w:themeColor="text1"/>
        </w:rPr>
        <w:t>C</w:t>
      </w:r>
      <w:r w:rsidR="009E65B3" w:rsidRPr="0059578E">
        <w:rPr>
          <w:rFonts w:asciiTheme="minorHAnsi" w:hAnsiTheme="minorHAnsi"/>
          <w:color w:val="000000" w:themeColor="text1"/>
        </w:rPr>
        <w:t>zł</w:t>
      </w:r>
      <w:r w:rsidRPr="0059578E">
        <w:rPr>
          <w:rFonts w:asciiTheme="minorHAnsi" w:hAnsiTheme="minorHAnsi"/>
          <w:color w:val="000000" w:themeColor="text1"/>
        </w:rPr>
        <w:t>onkowie</w:t>
      </w:r>
      <w:r w:rsidR="008625A2" w:rsidRPr="0059578E">
        <w:rPr>
          <w:rFonts w:asciiTheme="minorHAnsi" w:hAnsiTheme="minorHAnsi"/>
          <w:color w:val="000000" w:themeColor="text1"/>
        </w:rPr>
        <w:t xml:space="preserve"> Rady</w:t>
      </w:r>
      <w:r w:rsidR="009E65B3" w:rsidRPr="0059578E">
        <w:rPr>
          <w:rFonts w:asciiTheme="minorHAnsi" w:hAnsiTheme="minorHAnsi"/>
          <w:color w:val="000000" w:themeColor="text1"/>
        </w:rPr>
        <w:t xml:space="preserve"> potwierdza</w:t>
      </w:r>
      <w:r w:rsidRPr="0059578E">
        <w:rPr>
          <w:rFonts w:asciiTheme="minorHAnsi" w:hAnsiTheme="minorHAnsi"/>
          <w:color w:val="000000" w:themeColor="text1"/>
        </w:rPr>
        <w:t>ją</w:t>
      </w:r>
      <w:r w:rsidR="009E65B3" w:rsidRPr="0059578E">
        <w:rPr>
          <w:rFonts w:asciiTheme="minorHAnsi" w:hAnsiTheme="minorHAnsi"/>
          <w:color w:val="000000" w:themeColor="text1"/>
        </w:rPr>
        <w:t xml:space="preserve"> własnoręcznym</w:t>
      </w:r>
      <w:r w:rsidRPr="0059578E">
        <w:rPr>
          <w:rFonts w:asciiTheme="minorHAnsi" w:hAnsiTheme="minorHAnsi"/>
          <w:color w:val="000000" w:themeColor="text1"/>
        </w:rPr>
        <w:t>i</w:t>
      </w:r>
      <w:r w:rsidR="009E65B3" w:rsidRPr="0059578E">
        <w:rPr>
          <w:rFonts w:asciiTheme="minorHAnsi" w:hAnsiTheme="minorHAnsi"/>
          <w:color w:val="000000" w:themeColor="text1"/>
        </w:rPr>
        <w:t xml:space="preserve"> podpi</w:t>
      </w:r>
      <w:r w:rsidRPr="0059578E">
        <w:rPr>
          <w:rFonts w:asciiTheme="minorHAnsi" w:hAnsiTheme="minorHAnsi"/>
          <w:color w:val="000000" w:themeColor="text1"/>
        </w:rPr>
        <w:t>sami</w:t>
      </w:r>
      <w:r w:rsidR="009E65B3" w:rsidRPr="0059578E">
        <w:rPr>
          <w:rFonts w:asciiTheme="minorHAnsi" w:hAnsiTheme="minorHAnsi"/>
          <w:color w:val="000000" w:themeColor="text1"/>
        </w:rPr>
        <w:t xml:space="preserve">. </w:t>
      </w:r>
    </w:p>
    <w:p w14:paraId="633943BC" w14:textId="77777777" w:rsidR="00824790" w:rsidRDefault="004D44BE" w:rsidP="00562286">
      <w:pPr>
        <w:tabs>
          <w:tab w:val="left" w:pos="1001"/>
        </w:tabs>
        <w:spacing w:after="120" w:line="276" w:lineRule="auto"/>
        <w:jc w:val="both"/>
        <w:rPr>
          <w:rFonts w:asciiTheme="minorHAnsi" w:hAnsiTheme="minorHAnsi"/>
        </w:rPr>
      </w:pPr>
      <w:r w:rsidRPr="006419B6">
        <w:rPr>
          <w:rFonts w:asciiTheme="minorHAnsi" w:hAnsiTheme="minorHAnsi"/>
        </w:rPr>
        <w:t xml:space="preserve">Rada LGD podejmuje oddzielną uchwałę w sprawie wyboru dla każdego wniosku o </w:t>
      </w:r>
      <w:r w:rsidR="00944283" w:rsidRPr="006419B6">
        <w:rPr>
          <w:rFonts w:asciiTheme="minorHAnsi" w:hAnsiTheme="minorHAnsi"/>
        </w:rPr>
        <w:t>dofinansowanie operacji</w:t>
      </w:r>
      <w:r w:rsidRPr="006419B6">
        <w:rPr>
          <w:rFonts w:asciiTheme="minorHAnsi" w:hAnsiTheme="minorHAnsi"/>
        </w:rPr>
        <w:t xml:space="preserve"> w głosowaniu jawnym zwykłą większością głosów. </w:t>
      </w:r>
    </w:p>
    <w:p w14:paraId="7D341635" w14:textId="32DD2805" w:rsidR="002C433E" w:rsidRPr="008E0377" w:rsidRDefault="002C433E" w:rsidP="00562286">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Podczas posiedzeni</w:t>
      </w:r>
      <w:r w:rsidR="000476DE" w:rsidRPr="008E0377">
        <w:rPr>
          <w:rFonts w:asciiTheme="minorHAnsi" w:hAnsiTheme="minorHAnsi"/>
          <w:color w:val="000000" w:themeColor="text1"/>
        </w:rPr>
        <w:t>a w sprawie wyboru operacji skła</w:t>
      </w:r>
      <w:r w:rsidRPr="008E0377">
        <w:rPr>
          <w:rFonts w:asciiTheme="minorHAnsi" w:hAnsiTheme="minorHAnsi"/>
          <w:color w:val="000000" w:themeColor="text1"/>
        </w:rPr>
        <w:t>d rady powinien być zgodny z wymaganiami  określonymi w</w:t>
      </w:r>
      <w:r w:rsidR="002857DC">
        <w:rPr>
          <w:rFonts w:asciiTheme="minorHAnsi" w:hAnsiTheme="minorHAnsi"/>
          <w:color w:val="000000" w:themeColor="text1"/>
        </w:rPr>
        <w:t xml:space="preserve"> </w:t>
      </w:r>
      <w:r w:rsidRPr="008E0377">
        <w:rPr>
          <w:rFonts w:asciiTheme="minorHAnsi" w:hAnsiTheme="minorHAnsi"/>
          <w:color w:val="000000" w:themeColor="text1"/>
        </w:rPr>
        <w:t xml:space="preserve"> art. 32 ust.2 lit b rozporządzenia nr 1303/2013 oraz zachowywać parytet określony w art. 34.ust.3 lit. B rozporządzenia nr 1303/2013. </w:t>
      </w:r>
    </w:p>
    <w:p w14:paraId="26E879D6" w14:textId="77777777" w:rsidR="008D535A" w:rsidRPr="006419B6" w:rsidRDefault="008D535A" w:rsidP="00562286">
      <w:pPr>
        <w:tabs>
          <w:tab w:val="left" w:pos="1001"/>
        </w:tabs>
        <w:spacing w:after="120" w:line="276" w:lineRule="auto"/>
        <w:jc w:val="both"/>
        <w:rPr>
          <w:rFonts w:asciiTheme="minorHAnsi" w:hAnsiTheme="minorHAnsi"/>
        </w:rPr>
      </w:pPr>
      <w:r w:rsidRPr="006419B6">
        <w:rPr>
          <w:rFonts w:asciiTheme="minorHAnsi" w:hAnsiTheme="minorHAnsi"/>
        </w:rPr>
        <w:t>Członek Rady, który wyłączył się z wyboru wniosku z uwagi na ryzyko zaistnienia konfliktu interesu nie bierze udziału w całym procesie wyboru danego wniosku. Jednocześnie jest zobowiązany opuścić salę w momencie głosowania nad wyborem wniosku.</w:t>
      </w:r>
    </w:p>
    <w:p w14:paraId="3F96C7DB" w14:textId="77777777" w:rsidR="00716780" w:rsidRPr="007364B4" w:rsidRDefault="00D0600D" w:rsidP="00562286">
      <w:pPr>
        <w:tabs>
          <w:tab w:val="left" w:pos="1001"/>
        </w:tabs>
        <w:spacing w:after="120" w:line="276" w:lineRule="auto"/>
        <w:jc w:val="both"/>
        <w:rPr>
          <w:rFonts w:asciiTheme="minorHAnsi" w:hAnsiTheme="minorHAnsi"/>
        </w:rPr>
      </w:pPr>
      <w:r w:rsidRPr="0096105F">
        <w:rPr>
          <w:rFonts w:asciiTheme="minorHAnsi" w:hAnsiTheme="minorHAnsi"/>
          <w:b/>
        </w:rPr>
        <w:t xml:space="preserve">Wnioski, które otrzymały mniej niż 60 % punktów nie są rekomendowane do udzielenia wsparcia. </w:t>
      </w:r>
      <w:r w:rsidR="00716780" w:rsidRPr="006419B6">
        <w:rPr>
          <w:rFonts w:asciiTheme="minorHAnsi" w:hAnsiTheme="minorHAnsi"/>
        </w:rPr>
        <w:t>Po zakończone</w:t>
      </w:r>
      <w:r w:rsidR="003C12D1" w:rsidRPr="006419B6">
        <w:rPr>
          <w:rFonts w:asciiTheme="minorHAnsi" w:hAnsiTheme="minorHAnsi"/>
        </w:rPr>
        <w:t>j ocenie sporządzana jest lista</w:t>
      </w:r>
      <w:r w:rsidR="00716780" w:rsidRPr="006419B6">
        <w:rPr>
          <w:rFonts w:asciiTheme="minorHAnsi" w:hAnsiTheme="minorHAnsi"/>
        </w:rPr>
        <w:t xml:space="preserve"> wniosków</w:t>
      </w:r>
      <w:r w:rsidR="005B40A2" w:rsidRPr="006419B6">
        <w:rPr>
          <w:rFonts w:asciiTheme="minorHAnsi" w:hAnsiTheme="minorHAnsi"/>
        </w:rPr>
        <w:t xml:space="preserve"> ocenionych</w:t>
      </w:r>
      <w:r w:rsidR="006501CC">
        <w:rPr>
          <w:rFonts w:asciiTheme="minorHAnsi" w:hAnsiTheme="minorHAnsi"/>
        </w:rPr>
        <w:t xml:space="preserve"> </w:t>
      </w:r>
      <w:r w:rsidR="00716780" w:rsidRPr="006419B6">
        <w:rPr>
          <w:rFonts w:asciiTheme="minorHAnsi" w:hAnsiTheme="minorHAnsi"/>
        </w:rPr>
        <w:t xml:space="preserve">uszeregowana według kolejności ustalonej na podstawie liczby punktów uzyskanych w ramach oceny przeprowadzonej według kryteriów </w:t>
      </w:r>
      <w:r w:rsidR="00716780" w:rsidRPr="007364B4">
        <w:rPr>
          <w:rFonts w:asciiTheme="minorHAnsi" w:hAnsiTheme="minorHAnsi"/>
        </w:rPr>
        <w:t xml:space="preserve">wyboru operacji określonych w LSR i wskazanych w ogłoszeniu. </w:t>
      </w:r>
    </w:p>
    <w:p w14:paraId="167DF07B" w14:textId="77777777" w:rsidR="00944283" w:rsidRPr="00F07479" w:rsidRDefault="00944283" w:rsidP="00562286">
      <w:pPr>
        <w:tabs>
          <w:tab w:val="left" w:pos="1001"/>
        </w:tabs>
        <w:spacing w:after="120" w:line="276" w:lineRule="auto"/>
        <w:jc w:val="both"/>
        <w:rPr>
          <w:rFonts w:asciiTheme="minorHAnsi" w:hAnsiTheme="minorHAnsi"/>
          <w:color w:val="000000" w:themeColor="text1"/>
        </w:rPr>
      </w:pPr>
      <w:r w:rsidRPr="003C40C4">
        <w:rPr>
          <w:rFonts w:asciiTheme="minorHAnsi" w:hAnsiTheme="minorHAnsi"/>
        </w:rPr>
        <w:t>Oddzielnie sporządza się listę operacji zgodnych</w:t>
      </w:r>
      <w:r w:rsidR="00556A9A" w:rsidRPr="003C40C4">
        <w:rPr>
          <w:rFonts w:asciiTheme="minorHAnsi" w:hAnsiTheme="minorHAnsi"/>
        </w:rPr>
        <w:t>/niezgodnych</w:t>
      </w:r>
      <w:r w:rsidR="000F739B" w:rsidRPr="003C40C4">
        <w:rPr>
          <w:rFonts w:asciiTheme="minorHAnsi" w:hAnsiTheme="minorHAnsi"/>
        </w:rPr>
        <w:t xml:space="preserve"> </w:t>
      </w:r>
      <w:r w:rsidR="000F739B" w:rsidRPr="00F07479">
        <w:rPr>
          <w:rFonts w:asciiTheme="minorHAnsi" w:hAnsiTheme="minorHAnsi"/>
          <w:color w:val="000000" w:themeColor="text1"/>
        </w:rPr>
        <w:t>(- operacje odrzucone)</w:t>
      </w:r>
      <w:r w:rsidRPr="00F07479">
        <w:rPr>
          <w:rFonts w:asciiTheme="minorHAnsi" w:hAnsiTheme="minorHAnsi"/>
          <w:color w:val="000000" w:themeColor="text1"/>
        </w:rPr>
        <w:t xml:space="preserve"> z</w:t>
      </w:r>
      <w:r w:rsidR="00C500E9" w:rsidRPr="00F07479">
        <w:rPr>
          <w:rFonts w:asciiTheme="minorHAnsi" w:hAnsiTheme="minorHAnsi"/>
          <w:color w:val="000000" w:themeColor="text1"/>
        </w:rPr>
        <w:t xml:space="preserve"> ogłoszeniem naboru wniosków o przyznanie pomocy oraz zgodnych</w:t>
      </w:r>
      <w:r w:rsidRPr="00F07479">
        <w:rPr>
          <w:rFonts w:asciiTheme="minorHAnsi" w:hAnsiTheme="minorHAnsi"/>
          <w:color w:val="000000" w:themeColor="text1"/>
        </w:rPr>
        <w:t xml:space="preserve"> LSR </w:t>
      </w:r>
      <w:r w:rsidR="00556A9A" w:rsidRPr="00F07479">
        <w:rPr>
          <w:rFonts w:asciiTheme="minorHAnsi" w:hAnsiTheme="minorHAnsi"/>
          <w:color w:val="000000" w:themeColor="text1"/>
        </w:rPr>
        <w:t xml:space="preserve">( w tym z Programem) </w:t>
      </w:r>
      <w:r w:rsidR="00BE571C" w:rsidRPr="00F07479">
        <w:rPr>
          <w:rFonts w:asciiTheme="minorHAnsi" w:hAnsiTheme="minorHAnsi"/>
          <w:color w:val="000000" w:themeColor="text1"/>
        </w:rPr>
        <w:t xml:space="preserve">(Załącznik nr </w:t>
      </w:r>
      <w:r w:rsidR="0059578E" w:rsidRPr="00F07479">
        <w:rPr>
          <w:rFonts w:asciiTheme="minorHAnsi" w:hAnsiTheme="minorHAnsi"/>
          <w:color w:val="000000" w:themeColor="text1"/>
        </w:rPr>
        <w:t>15</w:t>
      </w:r>
      <w:r w:rsidRPr="00F07479">
        <w:rPr>
          <w:rFonts w:asciiTheme="minorHAnsi" w:hAnsiTheme="minorHAnsi"/>
          <w:color w:val="000000" w:themeColor="text1"/>
        </w:rPr>
        <w:t>) oraz listę operacji wybranych</w:t>
      </w:r>
      <w:r w:rsidR="00A0308D" w:rsidRPr="00F07479">
        <w:rPr>
          <w:rFonts w:asciiTheme="minorHAnsi" w:hAnsiTheme="minorHAnsi"/>
          <w:color w:val="000000" w:themeColor="text1"/>
        </w:rPr>
        <w:t>/niewybranych</w:t>
      </w:r>
      <w:r w:rsidRPr="00F07479">
        <w:rPr>
          <w:rFonts w:asciiTheme="minorHAnsi" w:hAnsiTheme="minorHAnsi"/>
          <w:color w:val="000000" w:themeColor="text1"/>
        </w:rPr>
        <w:t xml:space="preserve"> do dofinansowania (Załącznik nr</w:t>
      </w:r>
      <w:r w:rsidR="00A03EE4" w:rsidRPr="00F07479">
        <w:rPr>
          <w:rFonts w:asciiTheme="minorHAnsi" w:hAnsiTheme="minorHAnsi"/>
          <w:color w:val="000000" w:themeColor="text1"/>
        </w:rPr>
        <w:t xml:space="preserve"> </w:t>
      </w:r>
      <w:r w:rsidR="000F739B" w:rsidRPr="00F07479">
        <w:rPr>
          <w:rFonts w:asciiTheme="minorHAnsi" w:hAnsiTheme="minorHAnsi"/>
          <w:color w:val="000000" w:themeColor="text1"/>
        </w:rPr>
        <w:t>16</w:t>
      </w:r>
      <w:r w:rsidRPr="00F07479">
        <w:rPr>
          <w:rFonts w:asciiTheme="minorHAnsi" w:hAnsiTheme="minorHAnsi"/>
          <w:color w:val="000000" w:themeColor="text1"/>
        </w:rPr>
        <w:t>)</w:t>
      </w:r>
      <w:r w:rsidR="00A03EE4" w:rsidRPr="00F07479">
        <w:rPr>
          <w:rFonts w:asciiTheme="minorHAnsi" w:hAnsiTheme="minorHAnsi"/>
          <w:color w:val="000000" w:themeColor="text1"/>
        </w:rPr>
        <w:t>.</w:t>
      </w:r>
    </w:p>
    <w:p w14:paraId="787F62F1" w14:textId="77777777" w:rsidR="00113E4B" w:rsidRPr="006419B6" w:rsidRDefault="00113E4B"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Wnioski uszeregowane są na </w:t>
      </w:r>
      <w:r w:rsidR="005E4E44" w:rsidRPr="006419B6">
        <w:rPr>
          <w:rFonts w:asciiTheme="minorHAnsi" w:hAnsiTheme="minorHAnsi"/>
        </w:rPr>
        <w:t>li</w:t>
      </w:r>
      <w:r w:rsidRPr="006419B6">
        <w:rPr>
          <w:rFonts w:asciiTheme="minorHAnsi" w:hAnsiTheme="minorHAnsi"/>
        </w:rPr>
        <w:t xml:space="preserve">ście </w:t>
      </w:r>
      <w:r w:rsidR="005E4E44" w:rsidRPr="006419B6">
        <w:rPr>
          <w:rFonts w:asciiTheme="minorHAnsi" w:hAnsiTheme="minorHAnsi"/>
        </w:rPr>
        <w:t>operacji wybranych do dofinansowania</w:t>
      </w:r>
      <w:r w:rsidRPr="006419B6">
        <w:rPr>
          <w:rFonts w:asciiTheme="minorHAnsi" w:hAnsiTheme="minorHAnsi"/>
        </w:rPr>
        <w:t xml:space="preserve"> w kolejności malejącej</w:t>
      </w:r>
      <w:r w:rsidR="000F5266" w:rsidRPr="006419B6">
        <w:rPr>
          <w:rFonts w:asciiTheme="minorHAnsi" w:hAnsiTheme="minorHAnsi"/>
        </w:rPr>
        <w:t xml:space="preserve"> liczby uzyskanych </w:t>
      </w:r>
      <w:r w:rsidRPr="006419B6">
        <w:rPr>
          <w:rFonts w:asciiTheme="minorHAnsi" w:hAnsiTheme="minorHAnsi"/>
        </w:rPr>
        <w:t xml:space="preserve"> punktów</w:t>
      </w:r>
      <w:r w:rsidR="000F5266" w:rsidRPr="006419B6">
        <w:rPr>
          <w:rFonts w:asciiTheme="minorHAnsi" w:hAnsiTheme="minorHAnsi"/>
        </w:rPr>
        <w:t xml:space="preserve"> w procesie oceny</w:t>
      </w:r>
      <w:r w:rsidRPr="006419B6">
        <w:rPr>
          <w:rFonts w:asciiTheme="minorHAnsi" w:hAnsiTheme="minorHAnsi"/>
        </w:rPr>
        <w:t xml:space="preserve">. </w:t>
      </w:r>
    </w:p>
    <w:p w14:paraId="4A03A399" w14:textId="77777777" w:rsidR="00F9055D" w:rsidRPr="006419B6" w:rsidRDefault="00F9055D" w:rsidP="00562286">
      <w:pPr>
        <w:tabs>
          <w:tab w:val="left" w:pos="1001"/>
        </w:tabs>
        <w:spacing w:after="120" w:line="276" w:lineRule="auto"/>
        <w:jc w:val="both"/>
        <w:rPr>
          <w:rFonts w:asciiTheme="minorHAnsi" w:hAnsiTheme="minorHAnsi"/>
        </w:rPr>
      </w:pPr>
      <w:r w:rsidRPr="006419B6">
        <w:rPr>
          <w:rFonts w:asciiTheme="minorHAnsi" w:hAnsiTheme="minorHAnsi"/>
        </w:rPr>
        <w:t>Jeżeli kilka wniosków zdobędzie taką samą liczbę punktów, pierwszeństwo na liście rankingowej będzie miał wniosek, który uzyskał większą liczbę punktów w ocenie, kolejno:</w:t>
      </w:r>
    </w:p>
    <w:p w14:paraId="08A7FBBA"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Priorytetowe grupy docelowe beneficjentów</w:t>
      </w:r>
    </w:p>
    <w:p w14:paraId="2F70CB90"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Kompletność wniosku w zakresie obowiązkowych załączników</w:t>
      </w:r>
    </w:p>
    <w:p w14:paraId="153E279C" w14:textId="69F30AAA" w:rsidR="00B90C1E" w:rsidRPr="002C433E" w:rsidRDefault="00B90C1E" w:rsidP="00562286">
      <w:pPr>
        <w:tabs>
          <w:tab w:val="left" w:pos="1001"/>
        </w:tabs>
        <w:spacing w:after="120" w:line="276" w:lineRule="auto"/>
        <w:jc w:val="both"/>
        <w:rPr>
          <w:rFonts w:asciiTheme="minorHAnsi" w:hAnsiTheme="minorHAnsi"/>
          <w:color w:val="FF0000"/>
        </w:rPr>
      </w:pPr>
      <w:r>
        <w:rPr>
          <w:rFonts w:asciiTheme="minorHAnsi" w:hAnsiTheme="minorHAnsi"/>
        </w:rPr>
        <w:t>-</w:t>
      </w:r>
      <w:r w:rsidRPr="00B90C1E">
        <w:rPr>
          <w:rFonts w:asciiTheme="minorHAnsi" w:hAnsiTheme="minorHAnsi"/>
        </w:rPr>
        <w:t xml:space="preserve">Kryterium: </w:t>
      </w:r>
      <w:r w:rsidR="002C433E" w:rsidRPr="008E0377">
        <w:rPr>
          <w:rFonts w:asciiTheme="minorHAnsi" w:hAnsiTheme="minorHAnsi"/>
          <w:color w:val="000000" w:themeColor="text1"/>
        </w:rPr>
        <w:t>Innowacyjność</w:t>
      </w:r>
    </w:p>
    <w:p w14:paraId="0C824C6A" w14:textId="77777777" w:rsidR="00721371" w:rsidRPr="006419B6" w:rsidRDefault="00721371" w:rsidP="00562286">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W sytuacji, gdy wnioski </w:t>
      </w:r>
      <w:r w:rsidR="00BC77D5">
        <w:rPr>
          <w:rFonts w:asciiTheme="minorHAnsi" w:hAnsiTheme="minorHAnsi"/>
        </w:rPr>
        <w:t xml:space="preserve">o dofinansowanie operacji </w:t>
      </w:r>
      <w:r w:rsidRPr="006419B6">
        <w:rPr>
          <w:rFonts w:asciiTheme="minorHAnsi" w:hAnsiTheme="minorHAnsi"/>
        </w:rPr>
        <w:t xml:space="preserve">zdobędą taką samą liczbę punktów oraz </w:t>
      </w:r>
      <w:r w:rsidR="00BC77D5">
        <w:rPr>
          <w:rFonts w:asciiTheme="minorHAnsi" w:hAnsiTheme="minorHAnsi"/>
        </w:rPr>
        <w:br/>
      </w:r>
      <w:r w:rsidRPr="006419B6">
        <w:rPr>
          <w:rFonts w:asciiTheme="minorHAnsi" w:hAnsiTheme="minorHAnsi"/>
        </w:rPr>
        <w:t>w poszczególnych kryteriach</w:t>
      </w:r>
      <w:r w:rsidR="00F12E68" w:rsidRPr="006419B6">
        <w:rPr>
          <w:rFonts w:asciiTheme="minorHAnsi" w:hAnsiTheme="minorHAnsi"/>
        </w:rPr>
        <w:t xml:space="preserve"> będą posiadały tyle samo punktów kolejność na liście rankingowej zostanie ustalona w drodze losowania dokonanego przez Przewodniczącego</w:t>
      </w:r>
      <w:r w:rsidRPr="006419B6">
        <w:rPr>
          <w:rFonts w:asciiTheme="minorHAnsi" w:hAnsiTheme="minorHAnsi"/>
        </w:rPr>
        <w:t>/ Wiceprzew</w:t>
      </w:r>
      <w:r w:rsidR="00F12E68" w:rsidRPr="006419B6">
        <w:rPr>
          <w:rFonts w:asciiTheme="minorHAnsi" w:hAnsiTheme="minorHAnsi"/>
        </w:rPr>
        <w:t>odniczącego Rady</w:t>
      </w:r>
      <w:r w:rsidR="005E4E44" w:rsidRPr="006419B6">
        <w:rPr>
          <w:rFonts w:asciiTheme="minorHAnsi" w:hAnsiTheme="minorHAnsi"/>
        </w:rPr>
        <w:t xml:space="preserve"> podczas posiedzenia dotyczące</w:t>
      </w:r>
      <w:r w:rsidR="00BC77D5">
        <w:rPr>
          <w:rFonts w:asciiTheme="minorHAnsi" w:hAnsiTheme="minorHAnsi"/>
        </w:rPr>
        <w:t>go</w:t>
      </w:r>
      <w:r w:rsidR="005E4E44" w:rsidRPr="006419B6">
        <w:rPr>
          <w:rFonts w:asciiTheme="minorHAnsi" w:hAnsiTheme="minorHAnsi"/>
        </w:rPr>
        <w:t xml:space="preserve"> oceny wniosków</w:t>
      </w:r>
      <w:r w:rsidR="00F12E68" w:rsidRPr="006419B6">
        <w:rPr>
          <w:rFonts w:asciiTheme="minorHAnsi" w:hAnsiTheme="minorHAnsi"/>
        </w:rPr>
        <w:t xml:space="preserve">. </w:t>
      </w:r>
    </w:p>
    <w:p w14:paraId="7DBA2F95" w14:textId="77777777" w:rsidR="004D44BE" w:rsidRPr="006419B6" w:rsidRDefault="00FB6E3E"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Rad</w:t>
      </w:r>
      <w:r w:rsidR="00BD5F6F" w:rsidRPr="006419B6">
        <w:rPr>
          <w:rFonts w:asciiTheme="minorHAnsi" w:hAnsiTheme="minorHAnsi"/>
        </w:rPr>
        <w:t>a LGD przyjmuje listę</w:t>
      </w:r>
      <w:r w:rsidR="005E4E44" w:rsidRPr="006419B6">
        <w:rPr>
          <w:rFonts w:asciiTheme="minorHAnsi" w:hAnsiTheme="minorHAnsi"/>
        </w:rPr>
        <w:t xml:space="preserve"> operacji wybranych do dofinansowania</w:t>
      </w:r>
      <w:r w:rsidR="006501CC">
        <w:rPr>
          <w:rFonts w:asciiTheme="minorHAnsi" w:hAnsiTheme="minorHAnsi"/>
        </w:rPr>
        <w:t xml:space="preserve"> </w:t>
      </w:r>
      <w:r w:rsidRPr="006419B6">
        <w:rPr>
          <w:rFonts w:asciiTheme="minorHAnsi" w:hAnsiTheme="minorHAnsi"/>
        </w:rPr>
        <w:t xml:space="preserve">w formie uchwały w głosowaniu jawnym. Przyjęcie listy  zapada zwykłą większością głosów przy obecności, co najmniej połowy członków Rady. </w:t>
      </w:r>
    </w:p>
    <w:p w14:paraId="6AC0665B" w14:textId="77777777" w:rsidR="008A148A" w:rsidRPr="00FD4AA7" w:rsidRDefault="00B6224A" w:rsidP="00F07479">
      <w:pPr>
        <w:tabs>
          <w:tab w:val="left" w:pos="1001"/>
        </w:tabs>
        <w:spacing w:after="120" w:line="276" w:lineRule="auto"/>
        <w:jc w:val="both"/>
        <w:rPr>
          <w:rFonts w:asciiTheme="minorHAnsi" w:hAnsiTheme="minorHAnsi"/>
          <w:strike/>
          <w:color w:val="000000" w:themeColor="text1"/>
        </w:rPr>
      </w:pPr>
      <w:r w:rsidRPr="00FD4AA7">
        <w:rPr>
          <w:rFonts w:asciiTheme="minorHAnsi" w:hAnsiTheme="minorHAnsi"/>
          <w:color w:val="000000" w:themeColor="text1"/>
        </w:rPr>
        <w:t>W terminie 7 dni od daty zakończenia oceny wniosków przez Radę LGD</w:t>
      </w:r>
      <w:r w:rsidR="00C500E9" w:rsidRPr="00FD4AA7">
        <w:rPr>
          <w:rFonts w:asciiTheme="minorHAnsi" w:hAnsiTheme="minorHAnsi"/>
          <w:color w:val="000000" w:themeColor="text1"/>
        </w:rPr>
        <w:t xml:space="preserve"> </w:t>
      </w:r>
      <w:r w:rsidR="00824790" w:rsidRPr="00FD4AA7">
        <w:rPr>
          <w:rFonts w:asciiTheme="minorHAnsi" w:hAnsiTheme="minorHAnsi"/>
          <w:color w:val="000000" w:themeColor="text1"/>
        </w:rPr>
        <w:t xml:space="preserve">Sekretarz </w:t>
      </w:r>
      <w:r w:rsidR="00ED3836" w:rsidRPr="00FD4AA7">
        <w:rPr>
          <w:rFonts w:asciiTheme="minorHAnsi" w:hAnsiTheme="minorHAnsi"/>
          <w:color w:val="000000" w:themeColor="text1"/>
        </w:rPr>
        <w:t xml:space="preserve">Rady </w:t>
      </w:r>
      <w:r w:rsidR="00824790" w:rsidRPr="00FD4AA7">
        <w:rPr>
          <w:rFonts w:asciiTheme="minorHAnsi" w:hAnsiTheme="minorHAnsi"/>
          <w:color w:val="000000" w:themeColor="text1"/>
        </w:rPr>
        <w:t>sporządza</w:t>
      </w:r>
      <w:r w:rsidR="008A148A" w:rsidRPr="00FD4AA7">
        <w:rPr>
          <w:rFonts w:asciiTheme="minorHAnsi" w:hAnsiTheme="minorHAnsi"/>
          <w:color w:val="000000" w:themeColor="text1"/>
        </w:rPr>
        <w:t xml:space="preserve"> p</w:t>
      </w:r>
      <w:r w:rsidR="00824790" w:rsidRPr="00FD4AA7">
        <w:rPr>
          <w:rFonts w:asciiTheme="minorHAnsi" w:hAnsiTheme="minorHAnsi"/>
          <w:color w:val="000000" w:themeColor="text1"/>
        </w:rPr>
        <w:t>rotokół z posiedzenia Rady LGD</w:t>
      </w:r>
      <w:r w:rsidRPr="00FD4AA7">
        <w:rPr>
          <w:rFonts w:asciiTheme="minorHAnsi" w:hAnsiTheme="minorHAnsi"/>
          <w:color w:val="000000" w:themeColor="text1"/>
        </w:rPr>
        <w:t>.</w:t>
      </w:r>
      <w:r w:rsidR="00824790" w:rsidRPr="00FD4AA7">
        <w:rPr>
          <w:rFonts w:asciiTheme="minorHAnsi" w:hAnsiTheme="minorHAnsi"/>
          <w:color w:val="000000" w:themeColor="text1"/>
        </w:rPr>
        <w:t xml:space="preserve"> </w:t>
      </w:r>
    </w:p>
    <w:p w14:paraId="72239B61" w14:textId="77777777" w:rsidR="0059578E" w:rsidRPr="00C170AA" w:rsidRDefault="00583B2C" w:rsidP="00562286">
      <w:pPr>
        <w:tabs>
          <w:tab w:val="left" w:pos="1001"/>
        </w:tabs>
        <w:spacing w:after="120" w:line="276" w:lineRule="auto"/>
        <w:jc w:val="both"/>
        <w:rPr>
          <w:rFonts w:asciiTheme="minorHAnsi" w:hAnsiTheme="minorHAnsi"/>
          <w:strike/>
        </w:rPr>
      </w:pPr>
      <w:r w:rsidRPr="007364B4">
        <w:rPr>
          <w:rFonts w:asciiTheme="minorHAnsi" w:hAnsiTheme="minorHAnsi"/>
        </w:rPr>
        <w:t>Protokół i listy</w:t>
      </w:r>
      <w:r w:rsidR="00427F82" w:rsidRPr="007364B4">
        <w:rPr>
          <w:rFonts w:asciiTheme="minorHAnsi" w:hAnsiTheme="minorHAnsi"/>
        </w:rPr>
        <w:t xml:space="preserve"> podpisuje Przewodniczący Rady</w:t>
      </w:r>
      <w:r w:rsidR="00BD5F6F" w:rsidRPr="007364B4">
        <w:rPr>
          <w:rFonts w:asciiTheme="minorHAnsi" w:hAnsiTheme="minorHAnsi"/>
        </w:rPr>
        <w:t>/</w:t>
      </w:r>
      <w:r w:rsidR="00BD5F6F" w:rsidRPr="00C170AA">
        <w:rPr>
          <w:rFonts w:asciiTheme="minorHAnsi" w:hAnsiTheme="minorHAnsi"/>
        </w:rPr>
        <w:t>Wiceprzewodniczący</w:t>
      </w:r>
      <w:r w:rsidR="00F07479">
        <w:rPr>
          <w:rFonts w:asciiTheme="minorHAnsi" w:hAnsiTheme="minorHAnsi"/>
        </w:rPr>
        <w:t>.</w:t>
      </w:r>
    </w:p>
    <w:p w14:paraId="5B0CCEC6" w14:textId="77777777" w:rsidR="004D44B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W terminie 7 dni od </w:t>
      </w:r>
      <w:r w:rsidR="00ED0DAF" w:rsidRPr="007364B4">
        <w:rPr>
          <w:rFonts w:asciiTheme="minorHAnsi" w:hAnsiTheme="minorHAnsi"/>
        </w:rPr>
        <w:t xml:space="preserve">dnia </w:t>
      </w:r>
      <w:r w:rsidRPr="007364B4">
        <w:rPr>
          <w:rFonts w:asciiTheme="minorHAnsi" w:hAnsiTheme="minorHAnsi"/>
        </w:rPr>
        <w:t>zakończenia wyboru operacji LGD:</w:t>
      </w:r>
    </w:p>
    <w:p w14:paraId="1565698F" w14:textId="2BED197D" w:rsidR="00107C2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przekazuje Wnioskodawcy pisemną informację o wyniku oceny </w:t>
      </w:r>
      <w:r w:rsidR="00BF7C3D" w:rsidRPr="007364B4">
        <w:rPr>
          <w:rFonts w:asciiTheme="minorHAnsi" w:hAnsiTheme="minorHAnsi"/>
        </w:rPr>
        <w:t>(Z</w:t>
      </w:r>
      <w:r w:rsidR="00B6224A">
        <w:rPr>
          <w:rFonts w:asciiTheme="minorHAnsi" w:hAnsiTheme="minorHAnsi"/>
        </w:rPr>
        <w:t xml:space="preserve">ałącznik nr </w:t>
      </w:r>
      <w:r w:rsidR="00B6224A" w:rsidRPr="00F07479">
        <w:rPr>
          <w:rFonts w:asciiTheme="minorHAnsi" w:hAnsiTheme="minorHAnsi"/>
          <w:color w:val="000000" w:themeColor="text1"/>
        </w:rPr>
        <w:t>17</w:t>
      </w:r>
      <w:r w:rsidR="00BF7C3D" w:rsidRPr="00F07479">
        <w:rPr>
          <w:rFonts w:asciiTheme="minorHAnsi" w:hAnsiTheme="minorHAnsi"/>
          <w:color w:val="000000" w:themeColor="text1"/>
        </w:rPr>
        <w:t xml:space="preserve">- </w:t>
      </w:r>
      <w:r w:rsidR="00A65A3A" w:rsidRPr="007364B4">
        <w:rPr>
          <w:rFonts w:asciiTheme="minorHAnsi" w:hAnsiTheme="minorHAnsi"/>
        </w:rPr>
        <w:t>Wzór</w:t>
      </w:r>
      <w:r w:rsidR="000D080D" w:rsidRPr="007364B4">
        <w:rPr>
          <w:rFonts w:asciiTheme="minorHAnsi" w:hAnsiTheme="minorHAnsi"/>
        </w:rPr>
        <w:t xml:space="preserve"> pi</w:t>
      </w:r>
      <w:r w:rsidR="00E4388B" w:rsidRPr="007364B4">
        <w:rPr>
          <w:rFonts w:asciiTheme="minorHAnsi" w:hAnsiTheme="minorHAnsi"/>
        </w:rPr>
        <w:t>sm</w:t>
      </w:r>
      <w:r w:rsidR="00A65A3A" w:rsidRPr="007364B4">
        <w:rPr>
          <w:rFonts w:asciiTheme="minorHAnsi" w:hAnsiTheme="minorHAnsi"/>
        </w:rPr>
        <w:t>a</w:t>
      </w:r>
      <w:r w:rsidR="00BF7C3D" w:rsidRPr="007364B4">
        <w:rPr>
          <w:rFonts w:asciiTheme="minorHAnsi" w:hAnsiTheme="minorHAnsi"/>
        </w:rPr>
        <w:t xml:space="preserve"> o wynikach oceny)</w:t>
      </w:r>
      <w:r w:rsidR="00BE61C4">
        <w:rPr>
          <w:rFonts w:asciiTheme="minorHAnsi" w:hAnsiTheme="minorHAnsi"/>
        </w:rPr>
        <w:t xml:space="preserve"> </w:t>
      </w:r>
      <w:r w:rsidR="00BE61C4" w:rsidRPr="008E0377">
        <w:rPr>
          <w:rFonts w:asciiTheme="minorHAnsi" w:hAnsiTheme="minorHAnsi"/>
          <w:color w:val="000000" w:themeColor="text1"/>
        </w:rPr>
        <w:t xml:space="preserve">wraz z </w:t>
      </w:r>
      <w:r w:rsidR="000375E8" w:rsidRPr="008E0377">
        <w:rPr>
          <w:rFonts w:asciiTheme="minorHAnsi" w:hAnsiTheme="minorHAnsi"/>
          <w:color w:val="000000" w:themeColor="text1"/>
        </w:rPr>
        <w:t xml:space="preserve">zanonimizowanymi kopiami kart I </w:t>
      </w:r>
      <w:proofErr w:type="spellStart"/>
      <w:r w:rsidR="000375E8" w:rsidRPr="008E0377">
        <w:rPr>
          <w:rFonts w:asciiTheme="minorHAnsi" w:hAnsiTheme="minorHAnsi"/>
          <w:color w:val="000000" w:themeColor="text1"/>
        </w:rPr>
        <w:t>i</w:t>
      </w:r>
      <w:proofErr w:type="spellEnd"/>
      <w:r w:rsidR="000375E8" w:rsidRPr="008E0377">
        <w:rPr>
          <w:rFonts w:asciiTheme="minorHAnsi" w:hAnsiTheme="minorHAnsi"/>
          <w:color w:val="000000" w:themeColor="text1"/>
        </w:rPr>
        <w:t xml:space="preserve"> II etapu oceny.</w:t>
      </w:r>
      <w:r w:rsidR="000375E8">
        <w:rPr>
          <w:rFonts w:asciiTheme="minorHAnsi" w:hAnsiTheme="minorHAnsi"/>
        </w:rPr>
        <w:t xml:space="preserve"> </w:t>
      </w:r>
      <w:r w:rsidR="00B6224A">
        <w:rPr>
          <w:rFonts w:asciiTheme="minorHAnsi" w:hAnsiTheme="minorHAnsi"/>
        </w:rPr>
        <w:t xml:space="preserve"> </w:t>
      </w:r>
      <w:r w:rsidR="00751841" w:rsidRPr="007364B4">
        <w:rPr>
          <w:rFonts w:asciiTheme="minorHAnsi" w:hAnsiTheme="minorHAnsi"/>
        </w:rPr>
        <w:t xml:space="preserve">Pisma </w:t>
      </w:r>
      <w:r w:rsidR="008E0377">
        <w:rPr>
          <w:rFonts w:asciiTheme="minorHAnsi" w:hAnsiTheme="minorHAnsi"/>
        </w:rPr>
        <w:br/>
      </w:r>
      <w:r w:rsidR="00751841" w:rsidRPr="007364B4">
        <w:rPr>
          <w:rFonts w:asciiTheme="minorHAnsi" w:hAnsiTheme="minorHAnsi"/>
        </w:rPr>
        <w:t>o wynikach oceny podpisywa</w:t>
      </w:r>
      <w:r w:rsidR="0046644A" w:rsidRPr="007364B4">
        <w:rPr>
          <w:rFonts w:asciiTheme="minorHAnsi" w:hAnsiTheme="minorHAnsi"/>
        </w:rPr>
        <w:t xml:space="preserve">ne są przez </w:t>
      </w:r>
      <w:r w:rsidR="006F7481" w:rsidRPr="007364B4">
        <w:rPr>
          <w:rFonts w:asciiTheme="minorHAnsi" w:hAnsiTheme="minorHAnsi"/>
        </w:rPr>
        <w:t xml:space="preserve">Prezesa </w:t>
      </w:r>
      <w:r w:rsidR="00751841" w:rsidRPr="007364B4">
        <w:rPr>
          <w:rFonts w:asciiTheme="minorHAnsi" w:hAnsiTheme="minorHAnsi"/>
        </w:rPr>
        <w:t>Zarząd</w:t>
      </w:r>
      <w:r w:rsidR="006F7481" w:rsidRPr="007364B4">
        <w:rPr>
          <w:rFonts w:asciiTheme="minorHAnsi" w:hAnsiTheme="minorHAnsi"/>
        </w:rPr>
        <w:t>u</w:t>
      </w:r>
      <w:r w:rsidR="00751841" w:rsidRPr="007364B4">
        <w:rPr>
          <w:rFonts w:asciiTheme="minorHAnsi" w:hAnsiTheme="minorHAnsi"/>
        </w:rPr>
        <w:t xml:space="preserve"> LGD.</w:t>
      </w:r>
    </w:p>
    <w:p w14:paraId="6E8F4E71" w14:textId="05109DA8" w:rsidR="00153C6D" w:rsidRPr="00204FCD"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w:t>
      </w:r>
      <w:r w:rsidR="00153C6D" w:rsidRPr="007364B4">
        <w:rPr>
          <w:rFonts w:asciiTheme="minorHAnsi" w:hAnsiTheme="minorHAnsi"/>
        </w:rPr>
        <w:t>zamieszcza na swojej stronie internetow</w:t>
      </w:r>
      <w:r w:rsidR="00F84F15" w:rsidRPr="007364B4">
        <w:rPr>
          <w:rFonts w:asciiTheme="minorHAnsi" w:hAnsiTheme="minorHAnsi"/>
        </w:rPr>
        <w:t xml:space="preserve">ej protokół z posiedzenia Rady </w:t>
      </w:r>
      <w:r w:rsidR="00153C6D" w:rsidRPr="007364B4">
        <w:rPr>
          <w:rFonts w:asciiTheme="minorHAnsi" w:hAnsiTheme="minorHAnsi"/>
        </w:rPr>
        <w:t>zawierający infor</w:t>
      </w:r>
      <w:r w:rsidR="00AB7F58" w:rsidRPr="007364B4">
        <w:rPr>
          <w:rFonts w:asciiTheme="minorHAnsi" w:hAnsiTheme="minorHAnsi"/>
        </w:rPr>
        <w:t xml:space="preserve">mację o </w:t>
      </w:r>
      <w:proofErr w:type="spellStart"/>
      <w:r w:rsidR="00AB7F58" w:rsidRPr="007364B4">
        <w:rPr>
          <w:rFonts w:asciiTheme="minorHAnsi" w:hAnsiTheme="minorHAnsi"/>
        </w:rPr>
        <w:t>wyłączeniach</w:t>
      </w:r>
      <w:proofErr w:type="spellEnd"/>
      <w:r w:rsidR="00AB7F58" w:rsidRPr="007364B4">
        <w:rPr>
          <w:rFonts w:asciiTheme="minorHAnsi" w:hAnsiTheme="minorHAnsi"/>
        </w:rPr>
        <w:t xml:space="preserve"> </w:t>
      </w:r>
      <w:r w:rsidR="00153C6D" w:rsidRPr="007364B4">
        <w:rPr>
          <w:rFonts w:asciiTheme="minorHAnsi" w:hAnsiTheme="minorHAnsi"/>
        </w:rPr>
        <w:t>w związku z potencjalnym konfliktem interesów</w:t>
      </w:r>
      <w:r w:rsidR="00F84F15" w:rsidRPr="007364B4">
        <w:rPr>
          <w:rFonts w:asciiTheme="minorHAnsi" w:hAnsiTheme="minorHAnsi"/>
        </w:rPr>
        <w:t xml:space="preserve"> (z zachowaniem poufności danych osób dokonujących oceny poszczególnych</w:t>
      </w:r>
      <w:r w:rsidR="00F84F15" w:rsidRPr="006419B6">
        <w:rPr>
          <w:rFonts w:asciiTheme="minorHAnsi" w:hAnsiTheme="minorHAnsi"/>
        </w:rPr>
        <w:t xml:space="preserve"> wniosków)</w:t>
      </w:r>
      <w:r w:rsidR="00CF2409">
        <w:rPr>
          <w:rFonts w:asciiTheme="minorHAnsi" w:hAnsiTheme="minorHAnsi"/>
        </w:rPr>
        <w:t xml:space="preserve">; </w:t>
      </w:r>
      <w:r w:rsidR="00CF2409" w:rsidRPr="00C9525F">
        <w:rPr>
          <w:rFonts w:asciiTheme="minorHAnsi" w:hAnsiTheme="minorHAnsi"/>
          <w:color w:val="000000" w:themeColor="text1"/>
        </w:rPr>
        <w:t xml:space="preserve">nie </w:t>
      </w:r>
      <w:r w:rsidR="00CF2409" w:rsidRPr="00C9525F">
        <w:rPr>
          <w:rFonts w:ascii="Calibri" w:hAnsi="Calibri" w:cs="Arial"/>
          <w:color w:val="000000" w:themeColor="text1"/>
        </w:rPr>
        <w:t>dotyczy posiedzeń Rady zwoływanych w ce</w:t>
      </w:r>
      <w:r w:rsidR="00E14C58" w:rsidRPr="00C9525F">
        <w:rPr>
          <w:rFonts w:ascii="Calibri" w:hAnsi="Calibri" w:cs="Arial"/>
          <w:color w:val="000000" w:themeColor="text1"/>
        </w:rPr>
        <w:t>lu ponownej oceny służącej opiniowaniu zmian w umowach</w:t>
      </w:r>
      <w:r w:rsidR="00CF2409" w:rsidRPr="00C9525F">
        <w:rPr>
          <w:rFonts w:ascii="Calibri" w:hAnsi="Calibri" w:cs="Arial"/>
          <w:color w:val="000000" w:themeColor="text1"/>
        </w:rPr>
        <w:t>.</w:t>
      </w:r>
      <w:r w:rsidR="00CF2409" w:rsidRPr="00204FCD">
        <w:rPr>
          <w:rFonts w:ascii="Calibri" w:hAnsi="Calibri" w:cs="Arial"/>
          <w:color w:val="FF0000"/>
        </w:rPr>
        <w:t xml:space="preserve"> </w:t>
      </w:r>
    </w:p>
    <w:p w14:paraId="0AC1276F" w14:textId="77777777" w:rsidR="00871A52" w:rsidRPr="006419B6" w:rsidRDefault="00153C6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107C2E" w:rsidRPr="006419B6">
        <w:rPr>
          <w:rFonts w:asciiTheme="minorHAnsi" w:hAnsiTheme="minorHAnsi"/>
        </w:rPr>
        <w:t xml:space="preserve">zamieszcza na swojej stronie </w:t>
      </w:r>
      <w:r w:rsidR="00107C2E" w:rsidRPr="00ED0732">
        <w:rPr>
          <w:rFonts w:asciiTheme="minorHAnsi" w:hAnsiTheme="minorHAnsi"/>
        </w:rPr>
        <w:t>internetowej listę operacji zgodnych</w:t>
      </w:r>
      <w:r w:rsidR="00E53725">
        <w:rPr>
          <w:rFonts w:asciiTheme="minorHAnsi" w:hAnsiTheme="minorHAnsi"/>
        </w:rPr>
        <w:t>/</w:t>
      </w:r>
      <w:r w:rsidR="000F739B" w:rsidRPr="00F07479">
        <w:rPr>
          <w:rFonts w:asciiTheme="minorHAnsi" w:hAnsiTheme="minorHAnsi"/>
          <w:color w:val="000000" w:themeColor="text1"/>
        </w:rPr>
        <w:t xml:space="preserve">niezgodnych (tj. </w:t>
      </w:r>
      <w:r w:rsidR="00E53725" w:rsidRPr="00F07479">
        <w:rPr>
          <w:rFonts w:asciiTheme="minorHAnsi" w:hAnsiTheme="minorHAnsi"/>
          <w:color w:val="000000" w:themeColor="text1"/>
        </w:rPr>
        <w:t>operacje odrzucone) z ogłoszeniem o naborze o przyznanie pomocy oraz</w:t>
      </w:r>
      <w:r w:rsidR="00107C2E" w:rsidRPr="00F07479">
        <w:rPr>
          <w:rFonts w:asciiTheme="minorHAnsi" w:hAnsiTheme="minorHAnsi"/>
          <w:color w:val="000000" w:themeColor="text1"/>
        </w:rPr>
        <w:t xml:space="preserve"> z LSR</w:t>
      </w:r>
      <w:r w:rsidR="00E53725" w:rsidRPr="00F07479">
        <w:rPr>
          <w:rFonts w:asciiTheme="minorHAnsi" w:hAnsiTheme="minorHAnsi"/>
          <w:color w:val="000000" w:themeColor="text1"/>
        </w:rPr>
        <w:t xml:space="preserve"> (w tym z Programem)</w:t>
      </w:r>
      <w:r w:rsidR="00107C2E" w:rsidRPr="00F07479">
        <w:rPr>
          <w:rFonts w:asciiTheme="minorHAnsi" w:hAnsiTheme="minorHAnsi"/>
          <w:color w:val="000000" w:themeColor="text1"/>
        </w:rPr>
        <w:t xml:space="preserve"> oraz listę </w:t>
      </w:r>
      <w:r w:rsidR="00426789" w:rsidRPr="00F07479">
        <w:rPr>
          <w:rFonts w:asciiTheme="minorHAnsi" w:hAnsiTheme="minorHAnsi"/>
          <w:color w:val="000000" w:themeColor="text1"/>
        </w:rPr>
        <w:t>operacji wybranych</w:t>
      </w:r>
      <w:r w:rsidR="00E53725" w:rsidRPr="00F07479">
        <w:rPr>
          <w:rFonts w:asciiTheme="minorHAnsi" w:hAnsiTheme="minorHAnsi"/>
          <w:color w:val="000000" w:themeColor="text1"/>
        </w:rPr>
        <w:t>/niewybranych</w:t>
      </w:r>
      <w:r w:rsidR="00426789" w:rsidRPr="00F07479">
        <w:rPr>
          <w:rFonts w:asciiTheme="minorHAnsi" w:hAnsiTheme="minorHAnsi"/>
          <w:color w:val="000000" w:themeColor="text1"/>
        </w:rPr>
        <w:t xml:space="preserve"> do dofinansowania</w:t>
      </w:r>
      <w:r w:rsidR="00107C2E" w:rsidRPr="00F07479">
        <w:rPr>
          <w:rFonts w:asciiTheme="minorHAnsi" w:hAnsiTheme="minorHAnsi"/>
          <w:color w:val="000000" w:themeColor="text1"/>
        </w:rPr>
        <w:t xml:space="preserve">, ze wskazaniem, które </w:t>
      </w:r>
      <w:r w:rsidR="00E53725" w:rsidRPr="00F07479">
        <w:rPr>
          <w:rFonts w:asciiTheme="minorHAnsi" w:hAnsiTheme="minorHAnsi"/>
          <w:color w:val="000000" w:themeColor="text1"/>
        </w:rPr>
        <w:br/>
      </w:r>
      <w:r w:rsidR="00107C2E" w:rsidRPr="00F07479">
        <w:rPr>
          <w:rFonts w:asciiTheme="minorHAnsi" w:hAnsiTheme="minorHAnsi"/>
          <w:color w:val="000000" w:themeColor="text1"/>
        </w:rPr>
        <w:t xml:space="preserve">z </w:t>
      </w:r>
      <w:r w:rsidR="009A199A" w:rsidRPr="00F07479">
        <w:rPr>
          <w:rFonts w:asciiTheme="minorHAnsi" w:hAnsiTheme="minorHAnsi"/>
          <w:color w:val="000000" w:themeColor="text1"/>
        </w:rPr>
        <w:t xml:space="preserve">tych </w:t>
      </w:r>
      <w:r w:rsidR="00107C2E" w:rsidRPr="00F07479">
        <w:rPr>
          <w:rFonts w:asciiTheme="minorHAnsi" w:hAnsiTheme="minorHAnsi"/>
          <w:color w:val="000000" w:themeColor="text1"/>
        </w:rPr>
        <w:t>operacji mieszczą się w limicie środkó</w:t>
      </w:r>
      <w:r w:rsidR="00107C2E" w:rsidRPr="006419B6">
        <w:rPr>
          <w:rFonts w:asciiTheme="minorHAnsi" w:hAnsiTheme="minorHAnsi"/>
        </w:rPr>
        <w:t xml:space="preserve">w wskazanym w ogłoszeniu o naborze wniosków </w:t>
      </w:r>
      <w:r w:rsidR="00E53725">
        <w:rPr>
          <w:rFonts w:asciiTheme="minorHAnsi" w:hAnsiTheme="minorHAnsi"/>
        </w:rPr>
        <w:br/>
      </w:r>
      <w:r w:rsidR="00107C2E" w:rsidRPr="006419B6">
        <w:rPr>
          <w:rFonts w:asciiTheme="minorHAnsi" w:hAnsiTheme="minorHAnsi"/>
        </w:rPr>
        <w:t xml:space="preserve">o </w:t>
      </w:r>
      <w:r w:rsidR="00426789" w:rsidRPr="006419B6">
        <w:rPr>
          <w:rFonts w:asciiTheme="minorHAnsi" w:hAnsiTheme="minorHAnsi"/>
        </w:rPr>
        <w:t>dofinansowanie operacji</w:t>
      </w:r>
      <w:r w:rsidR="00107C2E" w:rsidRPr="006419B6">
        <w:rPr>
          <w:rFonts w:asciiTheme="minorHAnsi" w:hAnsiTheme="minorHAnsi"/>
        </w:rPr>
        <w:t xml:space="preserve">. </w:t>
      </w:r>
    </w:p>
    <w:p w14:paraId="2F1293D5" w14:textId="3E2AEDD0" w:rsidR="00B00ABC" w:rsidRPr="00C9525F" w:rsidRDefault="00426789" w:rsidP="0056228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  przekazuje </w:t>
      </w:r>
      <w:r w:rsidR="00F254AF" w:rsidRPr="00612802">
        <w:rPr>
          <w:rFonts w:asciiTheme="minorHAnsi" w:hAnsiTheme="minorHAnsi"/>
        </w:rPr>
        <w:t xml:space="preserve">Zarządowi </w:t>
      </w:r>
      <w:r w:rsidR="002506F2" w:rsidRPr="006419B6">
        <w:rPr>
          <w:rFonts w:asciiTheme="minorHAnsi" w:hAnsiTheme="minorHAnsi"/>
        </w:rPr>
        <w:t>W</w:t>
      </w:r>
      <w:r w:rsidR="00ED0DAF" w:rsidRPr="006419B6">
        <w:rPr>
          <w:rFonts w:asciiTheme="minorHAnsi" w:hAnsiTheme="minorHAnsi"/>
        </w:rPr>
        <w:t xml:space="preserve">ojewództwa wnioski o udzielenie </w:t>
      </w:r>
      <w:r w:rsidRPr="006419B6">
        <w:rPr>
          <w:rFonts w:asciiTheme="minorHAnsi" w:hAnsiTheme="minorHAnsi"/>
        </w:rPr>
        <w:t xml:space="preserve">dofinansowania na operacje </w:t>
      </w:r>
      <w:r w:rsidR="00ED0DAF" w:rsidRPr="006419B6">
        <w:rPr>
          <w:rFonts w:asciiTheme="minorHAnsi" w:hAnsiTheme="minorHAnsi"/>
        </w:rPr>
        <w:t xml:space="preserve"> dotyczące wybranych </w:t>
      </w:r>
      <w:r w:rsidR="00ED0DAF" w:rsidRPr="007364B4">
        <w:rPr>
          <w:rFonts w:asciiTheme="minorHAnsi" w:hAnsiTheme="minorHAnsi"/>
        </w:rPr>
        <w:t>operacji wraz z dokumentami potwierdzającymi dokonanie wyboru operacji</w:t>
      </w:r>
      <w:r w:rsidR="00F84F15" w:rsidRPr="007364B4">
        <w:rPr>
          <w:rFonts w:asciiTheme="minorHAnsi" w:hAnsiTheme="minorHAnsi"/>
        </w:rPr>
        <w:t xml:space="preserve"> zgodnie ze szczegółowym zestawieniem przekazywanych dokumentów</w:t>
      </w:r>
      <w:r w:rsidR="00F254AF">
        <w:rPr>
          <w:rFonts w:asciiTheme="minorHAnsi" w:hAnsiTheme="minorHAnsi"/>
        </w:rPr>
        <w:t xml:space="preserve"> </w:t>
      </w:r>
      <w:r w:rsidR="00F254AF" w:rsidRPr="00612802">
        <w:rPr>
          <w:rFonts w:asciiTheme="minorHAnsi" w:hAnsiTheme="minorHAnsi"/>
        </w:rPr>
        <w:t xml:space="preserve">zgodnie </w:t>
      </w:r>
      <w:r w:rsidR="008E0377">
        <w:rPr>
          <w:rFonts w:asciiTheme="minorHAnsi" w:hAnsiTheme="minorHAnsi"/>
        </w:rPr>
        <w:br/>
      </w:r>
      <w:r w:rsidR="00F254AF" w:rsidRPr="00612802">
        <w:rPr>
          <w:rFonts w:asciiTheme="minorHAnsi" w:hAnsiTheme="minorHAnsi"/>
        </w:rPr>
        <w:t xml:space="preserve">z art.23 ustawy RLKS </w:t>
      </w:r>
      <w:r w:rsidR="00ED0732" w:rsidRPr="007364B4">
        <w:rPr>
          <w:rFonts w:asciiTheme="minorHAnsi" w:hAnsiTheme="minorHAnsi"/>
        </w:rPr>
        <w:t xml:space="preserve">(Załącznik nr </w:t>
      </w:r>
      <w:r w:rsidR="000F739B" w:rsidRPr="00F07479">
        <w:rPr>
          <w:rFonts w:asciiTheme="minorHAnsi" w:hAnsiTheme="minorHAnsi"/>
          <w:color w:val="000000" w:themeColor="text1"/>
        </w:rPr>
        <w:t>1</w:t>
      </w:r>
      <w:r w:rsidR="00345465" w:rsidRPr="00F07479">
        <w:rPr>
          <w:rFonts w:asciiTheme="minorHAnsi" w:hAnsiTheme="minorHAnsi"/>
          <w:color w:val="000000" w:themeColor="text1"/>
        </w:rPr>
        <w:t>8</w:t>
      </w:r>
      <w:r w:rsidR="00ED0732" w:rsidRPr="00F07479">
        <w:rPr>
          <w:rFonts w:asciiTheme="minorHAnsi" w:hAnsiTheme="minorHAnsi"/>
          <w:color w:val="000000" w:themeColor="text1"/>
        </w:rPr>
        <w:t>)</w:t>
      </w:r>
      <w:r w:rsidR="00CF2409">
        <w:rPr>
          <w:rFonts w:asciiTheme="minorHAnsi" w:hAnsiTheme="minorHAnsi"/>
          <w:color w:val="000000" w:themeColor="text1"/>
        </w:rPr>
        <w:t xml:space="preserve">; </w:t>
      </w:r>
      <w:r w:rsidR="00CF2409" w:rsidRPr="00C9525F">
        <w:rPr>
          <w:rFonts w:asciiTheme="minorHAnsi" w:hAnsiTheme="minorHAnsi"/>
          <w:color w:val="000000" w:themeColor="text1"/>
        </w:rPr>
        <w:t xml:space="preserve">przekazanie dokumentacji  do Zarządu Województwa nie </w:t>
      </w:r>
      <w:r w:rsidR="00CF2409" w:rsidRPr="00C9525F">
        <w:rPr>
          <w:rFonts w:ascii="Calibri" w:hAnsi="Calibri" w:cs="Arial"/>
          <w:color w:val="000000" w:themeColor="text1"/>
        </w:rPr>
        <w:t xml:space="preserve">dotyczy posiedzeń Rady zwoływanych w celu ponownej </w:t>
      </w:r>
      <w:r w:rsidR="007C7A01" w:rsidRPr="00C9525F">
        <w:rPr>
          <w:rFonts w:ascii="Calibri" w:hAnsi="Calibri" w:cs="Arial"/>
          <w:color w:val="000000" w:themeColor="text1"/>
        </w:rPr>
        <w:t>oceny służącej opiniowaniu zmian w umowach</w:t>
      </w:r>
      <w:r w:rsidR="00CF2409" w:rsidRPr="00C9525F">
        <w:rPr>
          <w:rFonts w:ascii="Calibri" w:hAnsi="Calibri" w:cs="Arial"/>
          <w:color w:val="000000" w:themeColor="text1"/>
        </w:rPr>
        <w:t xml:space="preserve">. </w:t>
      </w:r>
    </w:p>
    <w:p w14:paraId="76BE294B" w14:textId="77777777" w:rsidR="000E0177" w:rsidRPr="00612802" w:rsidRDefault="005766D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przypadku wniosków wybranych przez LGD do </w:t>
      </w:r>
      <w:r w:rsidR="00AB7F58" w:rsidRPr="006419B6">
        <w:rPr>
          <w:rFonts w:asciiTheme="minorHAnsi" w:hAnsiTheme="minorHAnsi"/>
        </w:rPr>
        <w:t>udzielenia wsparcia</w:t>
      </w:r>
      <w:r w:rsidRPr="006419B6">
        <w:rPr>
          <w:rFonts w:asciiTheme="minorHAnsi" w:hAnsiTheme="minorHAnsi"/>
        </w:rPr>
        <w:t xml:space="preserve">, które mieszczą się </w:t>
      </w:r>
      <w:r w:rsidR="00AB7F58" w:rsidRPr="006419B6">
        <w:rPr>
          <w:rFonts w:asciiTheme="minorHAnsi" w:hAnsiTheme="minorHAnsi"/>
        </w:rPr>
        <w:br/>
      </w:r>
      <w:r w:rsidRPr="006419B6">
        <w:rPr>
          <w:rFonts w:asciiTheme="minorHAnsi" w:hAnsiTheme="minorHAnsi"/>
        </w:rPr>
        <w:t>w limicie środków, w odniesieniu do których ustawa o RLKS nie przewiduje możliwości wniesienia protestu, skan pisma</w:t>
      </w:r>
      <w:r w:rsidR="0011085C" w:rsidRPr="006419B6">
        <w:rPr>
          <w:rFonts w:asciiTheme="minorHAnsi" w:hAnsiTheme="minorHAnsi"/>
        </w:rPr>
        <w:t xml:space="preserve"> o wyniku oceny </w:t>
      </w:r>
      <w:r w:rsidR="0046644A" w:rsidRPr="006419B6">
        <w:rPr>
          <w:rFonts w:asciiTheme="minorHAnsi" w:hAnsiTheme="minorHAnsi"/>
        </w:rPr>
        <w:t xml:space="preserve">przekazywany jest </w:t>
      </w:r>
      <w:r w:rsidR="00556A9A">
        <w:rPr>
          <w:rFonts w:asciiTheme="minorHAnsi" w:hAnsiTheme="minorHAnsi"/>
        </w:rPr>
        <w:t>osobiście lub</w:t>
      </w:r>
      <w:r w:rsidR="0046644A" w:rsidRPr="006419B6">
        <w:rPr>
          <w:rFonts w:asciiTheme="minorHAnsi" w:hAnsiTheme="minorHAnsi"/>
        </w:rPr>
        <w:t xml:space="preserve"> </w:t>
      </w:r>
      <w:r w:rsidRPr="006419B6">
        <w:rPr>
          <w:rFonts w:asciiTheme="minorHAnsi" w:hAnsiTheme="minorHAnsi"/>
        </w:rPr>
        <w:t xml:space="preserve">drogą elektroniczną </w:t>
      </w:r>
      <w:r w:rsidR="001305F9" w:rsidRPr="00612802">
        <w:rPr>
          <w:rFonts w:asciiTheme="minorHAnsi" w:hAnsiTheme="minorHAnsi"/>
        </w:rPr>
        <w:t>o ile wnioskodawca podał adres email.</w:t>
      </w:r>
    </w:p>
    <w:p w14:paraId="7843170E" w14:textId="77777777" w:rsidR="000E0177" w:rsidRPr="006967F7" w:rsidRDefault="000E0177" w:rsidP="00562286">
      <w:pPr>
        <w:tabs>
          <w:tab w:val="left" w:pos="1001"/>
        </w:tabs>
        <w:spacing w:after="120" w:line="276" w:lineRule="auto"/>
        <w:jc w:val="both"/>
        <w:rPr>
          <w:rFonts w:asciiTheme="minorHAnsi" w:hAnsiTheme="minorHAnsi"/>
        </w:rPr>
      </w:pPr>
      <w:r w:rsidRPr="006967F7">
        <w:rPr>
          <w:rFonts w:asciiTheme="minorHAnsi" w:hAnsiTheme="minorHAnsi"/>
        </w:rPr>
        <w:t>W przypadku oceny wniosków, w odniesieniu do których przysługuje prawo wniesienia protestu LGD przekazuje Wnioskodawcy pisemną informację wraz z pouczeniem o możliwości wniesienia protestu, wskazując:</w:t>
      </w:r>
    </w:p>
    <w:p w14:paraId="40D87B2F" w14:textId="77777777" w:rsidR="000E0177" w:rsidRPr="006967F7" w:rsidRDefault="000E0177"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termin do wniesienia protestu;</w:t>
      </w:r>
    </w:p>
    <w:p w14:paraId="4BFA80BB" w14:textId="77777777" w:rsidR="000E0177" w:rsidRPr="006967F7" w:rsidRDefault="001305F9" w:rsidP="00562286">
      <w:pPr>
        <w:numPr>
          <w:ilvl w:val="0"/>
          <w:numId w:val="20"/>
        </w:numPr>
        <w:tabs>
          <w:tab w:val="left" w:pos="1001"/>
        </w:tabs>
        <w:spacing w:after="120" w:line="276" w:lineRule="auto"/>
        <w:jc w:val="both"/>
        <w:rPr>
          <w:rFonts w:asciiTheme="minorHAnsi" w:hAnsiTheme="minorHAnsi"/>
        </w:rPr>
      </w:pPr>
      <w:r w:rsidRPr="00612802">
        <w:rPr>
          <w:rFonts w:asciiTheme="minorHAnsi" w:hAnsiTheme="minorHAnsi"/>
        </w:rPr>
        <w:t>Zarząd</w:t>
      </w:r>
      <w:r>
        <w:rPr>
          <w:rFonts w:asciiTheme="minorHAnsi" w:hAnsiTheme="minorHAnsi"/>
        </w:rPr>
        <w:t xml:space="preserve"> </w:t>
      </w:r>
      <w:r w:rsidR="001F7296" w:rsidRPr="006967F7">
        <w:rPr>
          <w:rFonts w:asciiTheme="minorHAnsi" w:hAnsiTheme="minorHAnsi"/>
        </w:rPr>
        <w:t>W</w:t>
      </w:r>
      <w:r w:rsidR="000E0177" w:rsidRPr="006967F7">
        <w:rPr>
          <w:rFonts w:asciiTheme="minorHAnsi" w:hAnsiTheme="minorHAnsi"/>
        </w:rPr>
        <w:t>ojewództwa do którego należy skierować protest wraz z LGD za pośrednic</w:t>
      </w:r>
      <w:r w:rsidR="00DC044A" w:rsidRPr="006967F7">
        <w:rPr>
          <w:rFonts w:asciiTheme="minorHAnsi" w:hAnsiTheme="minorHAnsi"/>
        </w:rPr>
        <w:t>twem której</w:t>
      </w:r>
      <w:r w:rsidR="000E0177" w:rsidRPr="006967F7">
        <w:rPr>
          <w:rFonts w:asciiTheme="minorHAnsi" w:hAnsiTheme="minorHAnsi"/>
        </w:rPr>
        <w:t xml:space="preserve"> należy tego dokonać;</w:t>
      </w:r>
    </w:p>
    <w:p w14:paraId="64296AC9" w14:textId="77777777" w:rsidR="000E0177" w:rsidRPr="006967F7" w:rsidRDefault="0008006F"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 xml:space="preserve">wymogi formalne protestu. </w:t>
      </w:r>
    </w:p>
    <w:p w14:paraId="23F28D98" w14:textId="77777777" w:rsidR="005766DD" w:rsidRPr="006419B6" w:rsidRDefault="00153C6D" w:rsidP="00562286">
      <w:pPr>
        <w:tabs>
          <w:tab w:val="left" w:pos="1001"/>
        </w:tabs>
        <w:spacing w:after="120" w:line="276" w:lineRule="auto"/>
        <w:jc w:val="both"/>
        <w:rPr>
          <w:rFonts w:asciiTheme="minorHAnsi" w:hAnsiTheme="minorHAnsi"/>
          <w:b/>
        </w:rPr>
      </w:pPr>
      <w:r w:rsidRPr="006419B6">
        <w:rPr>
          <w:rFonts w:asciiTheme="minorHAnsi" w:hAnsiTheme="minorHAnsi"/>
        </w:rPr>
        <w:lastRenderedPageBreak/>
        <w:t>W przypadku oceny wniosków, w odniesieniu do których ustawa</w:t>
      </w:r>
      <w:r w:rsidR="0046644A" w:rsidRPr="006419B6">
        <w:rPr>
          <w:rFonts w:asciiTheme="minorHAnsi" w:hAnsiTheme="minorHAnsi"/>
        </w:rPr>
        <w:t xml:space="preserve"> RLKS</w:t>
      </w:r>
      <w:r w:rsidRPr="006419B6">
        <w:rPr>
          <w:rFonts w:asciiTheme="minorHAnsi" w:hAnsiTheme="minorHAnsi"/>
        </w:rPr>
        <w:t xml:space="preserve"> przewiduje możliwość wniesienia protestu, skan pisma przekazywany jest drogą elektroniczną</w:t>
      </w:r>
      <w:r w:rsidR="00F07479">
        <w:rPr>
          <w:rFonts w:asciiTheme="minorHAnsi" w:hAnsiTheme="minorHAnsi"/>
        </w:rPr>
        <w:t>,</w:t>
      </w:r>
      <w:r w:rsidRPr="006419B6">
        <w:rPr>
          <w:rFonts w:asciiTheme="minorHAnsi" w:hAnsiTheme="minorHAnsi"/>
        </w:rPr>
        <w:t xml:space="preserve"> a oryginał pisma wysyłany jest listem poleconym za zwrotnym potwierdzeniem odbioru.  </w:t>
      </w:r>
    </w:p>
    <w:p w14:paraId="2B2EBB44" w14:textId="77777777" w:rsidR="00330D9A" w:rsidRPr="006419B6" w:rsidRDefault="00330D9A" w:rsidP="00562286">
      <w:pPr>
        <w:tabs>
          <w:tab w:val="left" w:pos="1001"/>
        </w:tabs>
        <w:spacing w:after="120" w:line="276" w:lineRule="auto"/>
        <w:jc w:val="both"/>
        <w:rPr>
          <w:rFonts w:asciiTheme="minorHAnsi" w:hAnsiTheme="minorHAnsi"/>
        </w:rPr>
      </w:pPr>
      <w:r w:rsidRPr="006419B6">
        <w:rPr>
          <w:rFonts w:asciiTheme="minorHAnsi" w:hAnsiTheme="minorHAnsi"/>
        </w:rPr>
        <w:t>Etap oceny merytorycznej wniosków o dofinansowanie operacji dokonywany j</w:t>
      </w:r>
      <w:r w:rsidR="0024167C" w:rsidRPr="006419B6">
        <w:rPr>
          <w:rFonts w:asciiTheme="minorHAnsi" w:hAnsiTheme="minorHAnsi"/>
        </w:rPr>
        <w:t xml:space="preserve">est przez </w:t>
      </w:r>
      <w:r w:rsidR="001305F9" w:rsidRPr="00612802">
        <w:rPr>
          <w:rFonts w:asciiTheme="minorHAnsi" w:hAnsiTheme="minorHAnsi"/>
        </w:rPr>
        <w:t>Zarząd</w:t>
      </w:r>
      <w:r w:rsidR="001305F9" w:rsidRPr="001305F9">
        <w:rPr>
          <w:rFonts w:asciiTheme="minorHAnsi" w:hAnsiTheme="minorHAnsi"/>
          <w:color w:val="FF0000"/>
        </w:rPr>
        <w:t xml:space="preserve"> </w:t>
      </w:r>
      <w:r w:rsidR="00DE2091" w:rsidRPr="006419B6">
        <w:rPr>
          <w:rFonts w:asciiTheme="minorHAnsi" w:hAnsiTheme="minorHAnsi"/>
        </w:rPr>
        <w:t>W</w:t>
      </w:r>
      <w:r w:rsidRPr="006419B6">
        <w:rPr>
          <w:rFonts w:asciiTheme="minorHAnsi" w:hAnsiTheme="minorHAnsi"/>
        </w:rPr>
        <w:t>ojewództwa.</w:t>
      </w:r>
    </w:p>
    <w:p w14:paraId="3AD2D846"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miejscu wyznaczonym dla LGD </w:t>
      </w:r>
      <w:r w:rsidR="00DE2091" w:rsidRPr="006419B6">
        <w:rPr>
          <w:rFonts w:asciiTheme="minorHAnsi" w:hAnsiTheme="minorHAnsi"/>
        </w:rPr>
        <w:t>pracownik biura LGD</w:t>
      </w:r>
      <w:r w:rsidRPr="006419B6">
        <w:rPr>
          <w:rFonts w:asciiTheme="minorHAnsi" w:hAnsiTheme="minorHAnsi"/>
        </w:rPr>
        <w:t xml:space="preserve"> uzupełnia wszystkie niezbędne dane </w:t>
      </w:r>
      <w:r w:rsidR="001305F9" w:rsidRPr="00612802">
        <w:rPr>
          <w:rFonts w:asciiTheme="minorHAnsi" w:hAnsiTheme="minorHAnsi"/>
        </w:rPr>
        <w:t>o LGD, wynikach wyboru i oceny operacji na pierwszych stronach wniosków</w:t>
      </w:r>
      <w:r w:rsidR="00A16E31" w:rsidRPr="00612802">
        <w:rPr>
          <w:rFonts w:asciiTheme="minorHAnsi" w:hAnsiTheme="minorHAnsi"/>
        </w:rPr>
        <w:t>.</w:t>
      </w:r>
    </w:p>
    <w:p w14:paraId="45BFD497"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Kopie wniosków wraz z dokumentami potwierdzającymi dokonanie oceny przechowywane są w LGD. </w:t>
      </w:r>
    </w:p>
    <w:p w14:paraId="6B4B728E" w14:textId="092C7AEA" w:rsidR="00164D50" w:rsidRPr="008E0377" w:rsidRDefault="00164D50" w:rsidP="00562286">
      <w:pPr>
        <w:widowControl w:val="0"/>
        <w:tabs>
          <w:tab w:val="left" w:pos="1001"/>
        </w:tabs>
        <w:suppressAutoHyphens/>
        <w:spacing w:after="120" w:line="276" w:lineRule="auto"/>
        <w:jc w:val="both"/>
        <w:rPr>
          <w:rFonts w:ascii="Calibri" w:hAnsi="Calibri" w:cs="Calibri"/>
          <w:color w:val="000000" w:themeColor="text1"/>
          <w:kern w:val="1"/>
          <w:lang w:eastAsia="ar-SA"/>
        </w:rPr>
      </w:pPr>
      <w:r w:rsidRPr="00164D50">
        <w:rPr>
          <w:rFonts w:ascii="Calibri" w:hAnsi="Calibri" w:cs="Calibri"/>
          <w:kern w:val="1"/>
          <w:lang w:eastAsia="ar-SA"/>
        </w:rPr>
        <w:t xml:space="preserve">LGD przekazuje do </w:t>
      </w:r>
      <w:r w:rsidRPr="00F07479">
        <w:rPr>
          <w:rFonts w:ascii="Calibri" w:hAnsi="Calibri" w:cs="Calibri"/>
          <w:color w:val="000000" w:themeColor="text1"/>
          <w:kern w:val="1"/>
          <w:lang w:eastAsia="ar-SA"/>
        </w:rPr>
        <w:t xml:space="preserve">Zarządu Województwa </w:t>
      </w:r>
      <w:r w:rsidR="00E53725" w:rsidRPr="00F07479">
        <w:rPr>
          <w:rFonts w:ascii="Calibri" w:hAnsi="Calibri" w:cs="Calibri"/>
          <w:color w:val="000000" w:themeColor="text1"/>
          <w:kern w:val="1"/>
          <w:lang w:eastAsia="ar-SA"/>
        </w:rPr>
        <w:t>dokumentację potwierdzającą</w:t>
      </w:r>
      <w:r w:rsidRPr="00F07479">
        <w:rPr>
          <w:rFonts w:ascii="Calibri" w:hAnsi="Calibri" w:cs="Calibri"/>
          <w:color w:val="000000" w:themeColor="text1"/>
          <w:kern w:val="1"/>
          <w:lang w:eastAsia="ar-SA"/>
        </w:rPr>
        <w:t xml:space="preserve"> dokonanie wyboru operacji w oryginale lub kopii potwierdzonej za zgodność z o</w:t>
      </w:r>
      <w:r w:rsidR="000375E8">
        <w:rPr>
          <w:rFonts w:ascii="Calibri" w:hAnsi="Calibri" w:cs="Calibri"/>
          <w:color w:val="000000" w:themeColor="text1"/>
          <w:kern w:val="1"/>
          <w:lang w:eastAsia="ar-SA"/>
        </w:rPr>
        <w:t xml:space="preserve">ryginałem przez pracownika LGD </w:t>
      </w:r>
      <w:r w:rsidR="000375E8" w:rsidRPr="008E0377">
        <w:rPr>
          <w:rFonts w:ascii="Calibri" w:hAnsi="Calibri" w:cs="Calibri"/>
          <w:color w:val="000000" w:themeColor="text1"/>
          <w:kern w:val="1"/>
          <w:lang w:eastAsia="ar-SA"/>
        </w:rPr>
        <w:t xml:space="preserve">– zgodnie z załącznikiem nr 18 do niniejszego Podręcznika. </w:t>
      </w:r>
    </w:p>
    <w:p w14:paraId="582744CC" w14:textId="77777777" w:rsidR="00164D50" w:rsidRDefault="00164D50" w:rsidP="00562286">
      <w:pPr>
        <w:tabs>
          <w:tab w:val="left" w:pos="284"/>
        </w:tabs>
        <w:suppressAutoHyphens/>
        <w:spacing w:before="120" w:line="276" w:lineRule="auto"/>
        <w:ind w:left="360"/>
        <w:jc w:val="both"/>
        <w:rPr>
          <w:rFonts w:ascii="Calibri" w:hAnsi="Calibri" w:cs="Calibri"/>
          <w:color w:val="00000A"/>
          <w:lang w:eastAsia="ar-SA"/>
        </w:rPr>
      </w:pPr>
      <w:r w:rsidRPr="00164D50">
        <w:rPr>
          <w:rFonts w:ascii="Calibri" w:hAnsi="Calibri" w:cs="Calibri"/>
          <w:color w:val="00000A"/>
          <w:lang w:eastAsia="ar-SA"/>
        </w:rPr>
        <w:t>Kopie przekazywanych dokumentów potwierdzane są za zgodność z oryginałem przez pracownika LGD.</w:t>
      </w:r>
    </w:p>
    <w:p w14:paraId="70FDC473" w14:textId="668E405D" w:rsidR="0030430C" w:rsidRPr="008E0377" w:rsidRDefault="0030430C" w:rsidP="00562286">
      <w:pPr>
        <w:tabs>
          <w:tab w:val="left" w:pos="284"/>
        </w:tabs>
        <w:suppressAutoHyphens/>
        <w:spacing w:before="120" w:line="276" w:lineRule="auto"/>
        <w:ind w:left="360"/>
        <w:jc w:val="both"/>
        <w:rPr>
          <w:rFonts w:ascii="Calibri" w:hAnsi="Calibri" w:cs="Calibri"/>
          <w:color w:val="000000" w:themeColor="text1"/>
          <w:lang w:eastAsia="ar-SA"/>
        </w:rPr>
      </w:pPr>
      <w:r w:rsidRPr="008E0377">
        <w:rPr>
          <w:rFonts w:ascii="Calibri" w:hAnsi="Calibri" w:cs="Calibri"/>
          <w:color w:val="000000" w:themeColor="text1"/>
          <w:lang w:eastAsia="ar-SA"/>
        </w:rPr>
        <w:t xml:space="preserve">Dopuszczalne jest przekazanie dokumentów w formie skanu. W piśmie przekazującym nośnik danych zawierający w skany dokumentów należy zawrzeć oświadczenie </w:t>
      </w:r>
      <w:r w:rsidRPr="008E0377">
        <w:rPr>
          <w:rFonts w:ascii="Calibri" w:hAnsi="Calibri" w:cs="Calibri"/>
          <w:color w:val="000000" w:themeColor="text1"/>
          <w:lang w:eastAsia="ar-SA"/>
        </w:rPr>
        <w:br/>
        <w:t xml:space="preserve">o prawdziwości i zgodności informacji ze stanem faktycznym. </w:t>
      </w:r>
    </w:p>
    <w:p w14:paraId="75873719" w14:textId="77777777" w:rsidR="00164D50" w:rsidRPr="00164D50" w:rsidRDefault="00164D50" w:rsidP="00562286">
      <w:pPr>
        <w:widowControl w:val="0"/>
        <w:tabs>
          <w:tab w:val="left" w:pos="450"/>
        </w:tabs>
        <w:suppressAutoHyphens/>
        <w:spacing w:before="120" w:line="276" w:lineRule="auto"/>
        <w:ind w:left="360"/>
        <w:jc w:val="both"/>
        <w:rPr>
          <w:rFonts w:ascii="Calibri" w:hAnsi="Calibri" w:cs="Calibri"/>
          <w:kern w:val="1"/>
          <w:lang w:eastAsia="ar-SA"/>
        </w:rPr>
      </w:pPr>
      <w:r w:rsidRPr="00164D50">
        <w:rPr>
          <w:rFonts w:ascii="Calibri" w:hAnsi="Calibri" w:cs="Calibri"/>
          <w:kern w:val="1"/>
          <w:lang w:eastAsia="ar-SA"/>
        </w:rPr>
        <w:t>Przekazywane listy i uchwały zawierają:</w:t>
      </w:r>
    </w:p>
    <w:p w14:paraId="5F59B6FC" w14:textId="77777777" w:rsidR="00F07479" w:rsidRPr="00F07479"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 xml:space="preserve">indywidualne oznaczenie sprawy nadane każdemu wnioskowi przez LGD, wpisane na wniosku </w:t>
      </w:r>
      <w:r w:rsidR="003E67F2" w:rsidRPr="00F07479">
        <w:rPr>
          <w:rFonts w:ascii="Calibri" w:hAnsi="Calibri" w:cs="Calibri"/>
          <w:color w:val="000000" w:themeColor="text1"/>
          <w:kern w:val="1"/>
          <w:lang w:eastAsia="ar-SA"/>
        </w:rPr>
        <w:t xml:space="preserve">o przyznanie pomocy </w:t>
      </w:r>
      <w:r w:rsidRPr="00F07479">
        <w:rPr>
          <w:rFonts w:ascii="Calibri" w:hAnsi="Calibri" w:cs="Calibri"/>
          <w:color w:val="000000" w:themeColor="text1"/>
          <w:kern w:val="1"/>
          <w:lang w:eastAsia="ar-SA"/>
        </w:rPr>
        <w:t>w</w:t>
      </w:r>
      <w:r w:rsidR="003E67F2" w:rsidRPr="00F07479">
        <w:rPr>
          <w:rFonts w:ascii="Calibri" w:hAnsi="Calibri" w:cs="Calibri"/>
          <w:color w:val="000000" w:themeColor="text1"/>
          <w:kern w:val="1"/>
          <w:lang w:eastAsia="ar-SA"/>
        </w:rPr>
        <w:t xml:space="preserve"> odpowiednim</w:t>
      </w:r>
      <w:r w:rsidRPr="00F07479">
        <w:rPr>
          <w:rFonts w:ascii="Calibri" w:hAnsi="Calibri" w:cs="Calibri"/>
          <w:color w:val="000000" w:themeColor="text1"/>
          <w:kern w:val="1"/>
          <w:lang w:eastAsia="ar-SA"/>
        </w:rPr>
        <w:t xml:space="preserve"> polu</w:t>
      </w:r>
      <w:r w:rsidR="00F07479" w:rsidRPr="00F07479">
        <w:rPr>
          <w:rFonts w:ascii="Calibri" w:hAnsi="Calibri" w:cs="Calibri"/>
          <w:color w:val="000000" w:themeColor="text1"/>
          <w:kern w:val="1"/>
          <w:lang w:eastAsia="ar-SA"/>
        </w:rPr>
        <w:t>,</w:t>
      </w:r>
    </w:p>
    <w:p w14:paraId="0FCDD9F6" w14:textId="08EC16C4" w:rsidR="00164D50" w:rsidRPr="008E0377"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numer identyfikacyjny podmiotu ubiegającego się o wsparcie, nadany zgodnie z ustawą z dnia 18 grudnia 2003 r. o krajowym systemie ewidencji producentów</w:t>
      </w:r>
      <w:r w:rsidR="003E67F2" w:rsidRPr="00F07479">
        <w:rPr>
          <w:rFonts w:ascii="Calibri" w:hAnsi="Calibri" w:cs="Calibri"/>
          <w:color w:val="000000" w:themeColor="text1"/>
          <w:kern w:val="1"/>
          <w:lang w:eastAsia="ar-SA"/>
        </w:rPr>
        <w:t xml:space="preserve">, ewidencji gospodarstw rolnych oraz ewidencji wniosków o przyznanie płatności </w:t>
      </w:r>
      <w:r w:rsidR="003E67F2" w:rsidRPr="00F07479">
        <w:rPr>
          <w:rFonts w:ascii="Calibri" w:hAnsi="Calibri" w:cs="Calibri"/>
          <w:color w:val="000000" w:themeColor="text1"/>
          <w:kern w:val="1"/>
          <w:lang w:eastAsia="ar-SA"/>
        </w:rPr>
        <w:br/>
        <w:t>(</w:t>
      </w:r>
      <w:proofErr w:type="spellStart"/>
      <w:r w:rsidR="003E67F2" w:rsidRPr="00F07479">
        <w:rPr>
          <w:rFonts w:ascii="Calibri" w:hAnsi="Calibri" w:cs="Calibri"/>
          <w:color w:val="000000" w:themeColor="text1"/>
          <w:kern w:val="1"/>
          <w:lang w:eastAsia="ar-SA"/>
        </w:rPr>
        <w:t>Dz.Ust.z</w:t>
      </w:r>
      <w:proofErr w:type="spellEnd"/>
      <w:r w:rsidR="003E67F2" w:rsidRPr="00F07479">
        <w:rPr>
          <w:rFonts w:ascii="Calibri" w:hAnsi="Calibri" w:cs="Calibri"/>
          <w:color w:val="000000" w:themeColor="text1"/>
          <w:kern w:val="1"/>
          <w:lang w:eastAsia="ar-SA"/>
        </w:rPr>
        <w:t xml:space="preserve"> 2015r. poz.807 i 1419</w:t>
      </w:r>
      <w:r w:rsidR="00D65C91">
        <w:rPr>
          <w:rFonts w:ascii="Calibri" w:hAnsi="Calibri" w:cs="Calibri"/>
          <w:color w:val="000000" w:themeColor="text1"/>
          <w:kern w:val="1"/>
          <w:lang w:eastAsia="ar-SA"/>
        </w:rPr>
        <w:t xml:space="preserve"> </w:t>
      </w:r>
      <w:r w:rsidR="00D65C91" w:rsidRPr="008E0377">
        <w:rPr>
          <w:rFonts w:ascii="Calibri" w:hAnsi="Calibri" w:cs="Calibri"/>
          <w:color w:val="000000" w:themeColor="text1"/>
          <w:kern w:val="1"/>
          <w:lang w:eastAsia="ar-SA"/>
        </w:rPr>
        <w:t xml:space="preserve">z </w:t>
      </w:r>
      <w:proofErr w:type="spellStart"/>
      <w:r w:rsidR="00D65C91" w:rsidRPr="008E0377">
        <w:rPr>
          <w:rFonts w:ascii="Calibri" w:hAnsi="Calibri" w:cs="Calibri"/>
          <w:color w:val="000000" w:themeColor="text1"/>
          <w:kern w:val="1"/>
          <w:lang w:eastAsia="ar-SA"/>
        </w:rPr>
        <w:t>późń</w:t>
      </w:r>
      <w:proofErr w:type="spellEnd"/>
      <w:r w:rsidR="00D65C91" w:rsidRPr="008E0377">
        <w:rPr>
          <w:rFonts w:ascii="Calibri" w:hAnsi="Calibri" w:cs="Calibri"/>
          <w:color w:val="000000" w:themeColor="text1"/>
          <w:kern w:val="1"/>
          <w:lang w:eastAsia="ar-SA"/>
        </w:rPr>
        <w:t xml:space="preserve">. zm. </w:t>
      </w:r>
      <w:r w:rsidR="003E67F2" w:rsidRPr="008E0377">
        <w:rPr>
          <w:rFonts w:ascii="Calibri" w:hAnsi="Calibri" w:cs="Calibri"/>
          <w:color w:val="000000" w:themeColor="text1"/>
          <w:kern w:val="1"/>
          <w:lang w:eastAsia="ar-SA"/>
        </w:rPr>
        <w:t>)</w:t>
      </w:r>
    </w:p>
    <w:p w14:paraId="672F61D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nazwę/imię i nazwisko podmiotu ubiegającego się o wsparcie,</w:t>
      </w:r>
    </w:p>
    <w:p w14:paraId="1FCA87F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tytuł operacji określony we wniosku </w:t>
      </w:r>
      <w:r w:rsidRPr="000B011E">
        <w:rPr>
          <w:rFonts w:ascii="Calibri" w:hAnsi="Calibri" w:cs="Calibri"/>
          <w:kern w:val="1"/>
          <w:lang w:eastAsia="ar-SA"/>
        </w:rPr>
        <w:t>o przyznanie pomocy,</w:t>
      </w:r>
    </w:p>
    <w:p w14:paraId="37D00F43"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wynik w ramach oceny </w:t>
      </w:r>
      <w:r w:rsidRPr="00F07479">
        <w:rPr>
          <w:rFonts w:ascii="Calibri" w:hAnsi="Calibri" w:cs="Calibri"/>
          <w:color w:val="000000" w:themeColor="text1"/>
          <w:kern w:val="1"/>
          <w:lang w:eastAsia="ar-SA"/>
        </w:rPr>
        <w:t>zgodności z LSR</w:t>
      </w:r>
      <w:r w:rsidR="00DC1DAD" w:rsidRPr="00DC1DAD">
        <w:rPr>
          <w:rFonts w:ascii="Calibri" w:hAnsi="Calibri" w:cs="Calibri"/>
          <w:color w:val="FF0000"/>
          <w:kern w:val="1"/>
          <w:lang w:eastAsia="ar-SA"/>
        </w:rPr>
        <w:t xml:space="preserve"> </w:t>
      </w:r>
      <w:r w:rsidRPr="00164D50">
        <w:rPr>
          <w:rFonts w:ascii="Calibri" w:hAnsi="Calibri" w:cs="Calibri"/>
          <w:kern w:val="1"/>
          <w:lang w:eastAsia="ar-SA"/>
        </w:rPr>
        <w:t>oraz liczbę otrzymanych punktów w ramach oceny w zakresie spe</w:t>
      </w:r>
      <w:r w:rsidR="00D616A1">
        <w:rPr>
          <w:rFonts w:ascii="Calibri" w:hAnsi="Calibri" w:cs="Calibri"/>
          <w:kern w:val="1"/>
          <w:lang w:eastAsia="ar-SA"/>
        </w:rPr>
        <w:t xml:space="preserve">łniania przez operację </w:t>
      </w:r>
      <w:r w:rsidRPr="00164D50">
        <w:rPr>
          <w:rFonts w:ascii="Calibri" w:hAnsi="Calibri" w:cs="Calibri"/>
          <w:kern w:val="1"/>
          <w:lang w:eastAsia="ar-SA"/>
        </w:rPr>
        <w:t>kryteriów wyboru,</w:t>
      </w:r>
    </w:p>
    <w:p w14:paraId="43E65E13" w14:textId="77777777" w:rsidR="00164D50" w:rsidRPr="00164D50"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kwotę wsparcia wnioskowaną przez podmiot ubiegający się o wsparcie,</w:t>
      </w:r>
    </w:p>
    <w:p w14:paraId="77B3C57B" w14:textId="77777777" w:rsidR="00164D50" w:rsidRPr="00196B6E"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shd w:val="clear" w:color="auto" w:fill="FFFF00"/>
          <w:lang w:eastAsia="ar-SA"/>
        </w:rPr>
      </w:pPr>
      <w:r w:rsidRPr="00196B6E">
        <w:rPr>
          <w:rFonts w:ascii="Calibri" w:hAnsi="Calibri" w:cs="Calibri"/>
          <w:kern w:val="1"/>
          <w:lang w:eastAsia="ar-SA"/>
        </w:rPr>
        <w:t>ustaloną przez LGD kwotę wsparcia</w:t>
      </w:r>
      <w:r w:rsidR="00D616A1">
        <w:rPr>
          <w:rFonts w:ascii="Calibri" w:hAnsi="Calibri" w:cs="Calibri"/>
          <w:kern w:val="1"/>
          <w:lang w:eastAsia="ar-SA"/>
        </w:rPr>
        <w:t>.</w:t>
      </w:r>
    </w:p>
    <w:p w14:paraId="46AC03EF" w14:textId="77777777" w:rsidR="00257505" w:rsidRPr="00562286" w:rsidRDefault="00257505" w:rsidP="00562286">
      <w:pPr>
        <w:tabs>
          <w:tab w:val="left" w:pos="450"/>
        </w:tabs>
        <w:spacing w:before="120" w:line="276" w:lineRule="auto"/>
        <w:jc w:val="both"/>
        <w:rPr>
          <w:rFonts w:asciiTheme="minorHAnsi" w:hAnsiTheme="minorHAnsi" w:cs="Calibri"/>
          <w:color w:val="000000" w:themeColor="text1"/>
        </w:rPr>
      </w:pPr>
      <w:r w:rsidRPr="00562286">
        <w:rPr>
          <w:rFonts w:asciiTheme="minorHAnsi" w:hAnsiTheme="minorHAnsi" w:cs="Calibri"/>
          <w:color w:val="000000" w:themeColor="text1"/>
        </w:rPr>
        <w:t xml:space="preserve">Przekazywana dokumentacja z wyboru wniosków </w:t>
      </w:r>
      <w:r w:rsidR="00F37250" w:rsidRPr="00562286">
        <w:rPr>
          <w:rFonts w:asciiTheme="minorHAnsi" w:hAnsiTheme="minorHAnsi" w:cs="Calibri"/>
          <w:color w:val="000000" w:themeColor="text1"/>
        </w:rPr>
        <w:t>jest</w:t>
      </w:r>
      <w:r w:rsidR="008A64D2" w:rsidRPr="00562286">
        <w:rPr>
          <w:rFonts w:asciiTheme="minorHAnsi" w:hAnsiTheme="minorHAnsi" w:cs="Calibri"/>
          <w:color w:val="000000" w:themeColor="text1"/>
        </w:rPr>
        <w:t xml:space="preserve"> podpisana przez Członków / C</w:t>
      </w:r>
      <w:r w:rsidRPr="00562286">
        <w:rPr>
          <w:rFonts w:asciiTheme="minorHAnsi" w:hAnsiTheme="minorHAnsi" w:cs="Calibri"/>
          <w:color w:val="000000" w:themeColor="text1"/>
        </w:rPr>
        <w:t>złonka Rady, zgodnie z zasadami przyjętymi w LGD.</w:t>
      </w:r>
    </w:p>
    <w:p w14:paraId="501FB23A" w14:textId="53FF181F" w:rsidR="009376B9" w:rsidRPr="0085268C" w:rsidRDefault="00330D9A" w:rsidP="00EB2CBB">
      <w:pPr>
        <w:tabs>
          <w:tab w:val="left" w:pos="476"/>
          <w:tab w:val="left" w:pos="1001"/>
        </w:tabs>
        <w:spacing w:after="120" w:line="276" w:lineRule="auto"/>
        <w:jc w:val="both"/>
        <w:rPr>
          <w:rFonts w:asciiTheme="minorHAnsi" w:hAnsiTheme="minorHAnsi"/>
          <w:color w:val="FF0000"/>
        </w:rPr>
      </w:pPr>
      <w:r w:rsidRPr="006419B6">
        <w:rPr>
          <w:rFonts w:asciiTheme="minorHAnsi" w:hAnsiTheme="minorHAnsi"/>
        </w:rPr>
        <w:t>W przypadku, gdy w przek</w:t>
      </w:r>
      <w:r w:rsidR="005A5BCD" w:rsidRPr="006419B6">
        <w:rPr>
          <w:rFonts w:asciiTheme="minorHAnsi" w:hAnsiTheme="minorHAnsi"/>
        </w:rPr>
        <w:t xml:space="preserve">azanych przez LGD dokumentach </w:t>
      </w:r>
      <w:r w:rsidR="00514EEB">
        <w:rPr>
          <w:rFonts w:asciiTheme="minorHAnsi" w:hAnsiTheme="minorHAnsi"/>
        </w:rPr>
        <w:t xml:space="preserve">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stwierdzi braki lub będzie </w:t>
      </w:r>
      <w:r w:rsidR="005A5BCD" w:rsidRPr="006419B6">
        <w:rPr>
          <w:rFonts w:asciiTheme="minorHAnsi" w:hAnsiTheme="minorHAnsi"/>
        </w:rPr>
        <w:t xml:space="preserve">konieczne uzyskanie wyjaśnień,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wzywa LGD do uzupełnienia braków lub złożenia wyjaśnień w wyznaczonym terminie, nie </w:t>
      </w:r>
      <w:r w:rsidR="0085268C" w:rsidRPr="006C4DD3">
        <w:rPr>
          <w:rFonts w:asciiTheme="minorHAnsi" w:hAnsiTheme="minorHAnsi"/>
          <w:color w:val="000000" w:themeColor="text1"/>
        </w:rPr>
        <w:t xml:space="preserve">dłuższym </w:t>
      </w:r>
      <w:r w:rsidRPr="006419B6">
        <w:rPr>
          <w:rFonts w:asciiTheme="minorHAnsi" w:hAnsiTheme="minorHAnsi"/>
        </w:rPr>
        <w:t>niż 7 dni</w:t>
      </w:r>
      <w:r w:rsidR="00A03976" w:rsidRPr="006419B6">
        <w:rPr>
          <w:rFonts w:asciiTheme="minorHAnsi" w:hAnsiTheme="minorHAnsi"/>
        </w:rPr>
        <w:t xml:space="preserve"> od dnia następującego po dniu </w:t>
      </w:r>
      <w:r w:rsidR="0085268C" w:rsidRPr="006C4DD3">
        <w:rPr>
          <w:rFonts w:asciiTheme="minorHAnsi" w:hAnsiTheme="minorHAnsi"/>
          <w:color w:val="000000" w:themeColor="text1"/>
        </w:rPr>
        <w:t>otrzymania pisma droga pocztową.</w:t>
      </w:r>
      <w:r w:rsidR="0085268C" w:rsidRPr="0085268C">
        <w:rPr>
          <w:rFonts w:asciiTheme="minorHAnsi" w:hAnsiTheme="minorHAnsi"/>
          <w:color w:val="FF0000"/>
        </w:rPr>
        <w:t xml:space="preserve"> </w:t>
      </w:r>
    </w:p>
    <w:p w14:paraId="6B054312" w14:textId="77777777" w:rsidR="00330D9A" w:rsidRPr="006419B6" w:rsidRDefault="00514EEB" w:rsidP="00562286">
      <w:pPr>
        <w:tabs>
          <w:tab w:val="left" w:pos="1001"/>
        </w:tabs>
        <w:spacing w:after="120" w:line="276" w:lineRule="auto"/>
        <w:jc w:val="both"/>
        <w:rPr>
          <w:rFonts w:asciiTheme="minorHAnsi" w:hAnsiTheme="minorHAnsi"/>
        </w:rPr>
      </w:pPr>
      <w:r w:rsidRPr="008F107F">
        <w:rPr>
          <w:rFonts w:asciiTheme="minorHAnsi" w:hAnsiTheme="minorHAnsi"/>
        </w:rPr>
        <w:lastRenderedPageBreak/>
        <w:t>Zarząd</w:t>
      </w:r>
      <w:r>
        <w:rPr>
          <w:rFonts w:asciiTheme="minorHAnsi" w:hAnsiTheme="minorHAnsi"/>
        </w:rPr>
        <w:t xml:space="preserve"> </w:t>
      </w:r>
      <w:r w:rsidR="005A5BCD" w:rsidRPr="006419B6">
        <w:rPr>
          <w:rFonts w:asciiTheme="minorHAnsi" w:hAnsiTheme="minorHAnsi"/>
        </w:rPr>
        <w:t>W</w:t>
      </w:r>
      <w:r w:rsidR="009376B9" w:rsidRPr="006419B6">
        <w:rPr>
          <w:rFonts w:asciiTheme="minorHAnsi" w:hAnsiTheme="minorHAnsi"/>
        </w:rPr>
        <w:t>ojewództwa na uzasadniony wniosek LGD może wydłużyć ww. termin do czasu niezbędnego na przygotowanie i dostarczenie ww. dokumentów.</w:t>
      </w:r>
    </w:p>
    <w:p w14:paraId="43EAE7E0" w14:textId="77777777" w:rsidR="00A41160" w:rsidRPr="006419B6" w:rsidRDefault="00A41160" w:rsidP="00562286">
      <w:pPr>
        <w:tabs>
          <w:tab w:val="left" w:pos="1001"/>
        </w:tabs>
        <w:spacing w:after="120" w:line="276" w:lineRule="auto"/>
        <w:jc w:val="both"/>
        <w:rPr>
          <w:rFonts w:asciiTheme="minorHAnsi" w:hAnsiTheme="minorHAnsi"/>
        </w:rPr>
      </w:pPr>
      <w:r w:rsidRPr="006419B6">
        <w:rPr>
          <w:rFonts w:asciiTheme="minorHAnsi" w:hAnsiTheme="minorHAnsi"/>
        </w:rPr>
        <w:t xml:space="preserve">Skierowanie do LGD wezwania do uzupełnienia braków lub złożenia wyjaśnień nie wstrzymuje biegu terminu rozpatrywania wniosku. </w:t>
      </w:r>
    </w:p>
    <w:p w14:paraId="25CE4A3A" w14:textId="3C3BB01B" w:rsidR="00330D9A" w:rsidRPr="006419B6" w:rsidRDefault="00A739A8" w:rsidP="00562286">
      <w:pPr>
        <w:tabs>
          <w:tab w:val="left" w:pos="1001"/>
        </w:tabs>
        <w:spacing w:after="120" w:line="276" w:lineRule="auto"/>
        <w:jc w:val="both"/>
        <w:rPr>
          <w:rFonts w:asciiTheme="minorHAnsi" w:hAnsiTheme="minorHAnsi"/>
        </w:rPr>
      </w:pPr>
      <w:r>
        <w:rPr>
          <w:rFonts w:asciiTheme="minorHAnsi" w:hAnsiTheme="minorHAnsi"/>
        </w:rPr>
        <w:t xml:space="preserve">W terminie </w:t>
      </w:r>
      <w:r w:rsidR="0030430C" w:rsidRPr="006C4DD3">
        <w:rPr>
          <w:rFonts w:asciiTheme="minorHAnsi" w:hAnsiTheme="minorHAnsi"/>
          <w:color w:val="000000" w:themeColor="text1"/>
        </w:rPr>
        <w:t>4</w:t>
      </w:r>
      <w:r w:rsidR="0030430C" w:rsidRPr="0030430C">
        <w:rPr>
          <w:rFonts w:asciiTheme="minorHAnsi" w:hAnsiTheme="minorHAnsi"/>
          <w:color w:val="FF0000"/>
        </w:rPr>
        <w:t xml:space="preserve"> </w:t>
      </w:r>
      <w:r w:rsidR="00330D9A" w:rsidRPr="006419B6">
        <w:rPr>
          <w:rFonts w:asciiTheme="minorHAnsi" w:hAnsiTheme="minorHAnsi"/>
        </w:rPr>
        <w:t xml:space="preserve">miesięcy od dnia przekazania wniosku o </w:t>
      </w:r>
      <w:r w:rsidR="005A5BCD" w:rsidRPr="006419B6">
        <w:rPr>
          <w:rFonts w:asciiTheme="minorHAnsi" w:hAnsiTheme="minorHAnsi"/>
        </w:rPr>
        <w:t>dofinansowani</w:t>
      </w:r>
      <w:r w:rsidR="00EA17E6" w:rsidRPr="006419B6">
        <w:rPr>
          <w:rFonts w:asciiTheme="minorHAnsi" w:hAnsiTheme="minorHAnsi"/>
        </w:rPr>
        <w:t>e</w:t>
      </w:r>
      <w:r w:rsidR="006501CC">
        <w:rPr>
          <w:rFonts w:asciiTheme="minorHAnsi" w:hAnsiTheme="minorHAnsi"/>
        </w:rPr>
        <w:t xml:space="preserve"> </w:t>
      </w:r>
      <w:r w:rsidR="00EA17E6" w:rsidRPr="006419B6">
        <w:rPr>
          <w:rFonts w:asciiTheme="minorHAnsi" w:hAnsiTheme="minorHAnsi"/>
        </w:rPr>
        <w:t xml:space="preserve">operacji </w:t>
      </w:r>
      <w:r w:rsidR="005A5BCD" w:rsidRPr="006419B6">
        <w:rPr>
          <w:rFonts w:asciiTheme="minorHAnsi" w:hAnsiTheme="minorHAnsi"/>
        </w:rPr>
        <w:t xml:space="preserve">przez LGD </w:t>
      </w:r>
      <w:r w:rsidR="00514EEB">
        <w:rPr>
          <w:rFonts w:asciiTheme="minorHAnsi" w:hAnsiTheme="minorHAnsi"/>
        </w:rPr>
        <w:t xml:space="preserve"> </w:t>
      </w:r>
      <w:r w:rsidR="00514EEB" w:rsidRPr="008F107F">
        <w:rPr>
          <w:rFonts w:asciiTheme="minorHAnsi" w:hAnsiTheme="minorHAnsi"/>
        </w:rPr>
        <w:t>Zarząd</w:t>
      </w:r>
      <w:r w:rsidR="00514EEB">
        <w:rPr>
          <w:rFonts w:asciiTheme="minorHAnsi" w:hAnsiTheme="minorHAnsi"/>
        </w:rPr>
        <w:t xml:space="preserve"> </w:t>
      </w:r>
      <w:r w:rsidR="005A5BCD" w:rsidRPr="006419B6">
        <w:rPr>
          <w:rFonts w:asciiTheme="minorHAnsi" w:hAnsiTheme="minorHAnsi"/>
        </w:rPr>
        <w:t>W</w:t>
      </w:r>
      <w:r w:rsidR="00330D9A" w:rsidRPr="006419B6">
        <w:rPr>
          <w:rFonts w:asciiTheme="minorHAnsi" w:hAnsiTheme="minorHAnsi"/>
        </w:rPr>
        <w:t>ojewództwa:</w:t>
      </w:r>
    </w:p>
    <w:p w14:paraId="76026257"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wzywa Wnioskodawcę do zawarcia umowy- w przypadku pozytywnego r</w:t>
      </w:r>
      <w:r w:rsidR="00EA17E6" w:rsidRPr="006419B6">
        <w:rPr>
          <w:rFonts w:asciiTheme="minorHAnsi" w:hAnsiTheme="minorHAnsi"/>
        </w:rPr>
        <w:t>ozpatrzenia wniosku o dofinansowanie operacji</w:t>
      </w:r>
      <w:r w:rsidRPr="006419B6">
        <w:rPr>
          <w:rFonts w:asciiTheme="minorHAnsi" w:hAnsiTheme="minorHAnsi"/>
        </w:rPr>
        <w:t>;</w:t>
      </w:r>
    </w:p>
    <w:p w14:paraId="5483AA8D"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 xml:space="preserve">informuje Wnioskodawcę o odmowie przyznania dofinansowania – w przypadku gdy nie są spełnione warunki przyznania pomocy. </w:t>
      </w:r>
    </w:p>
    <w:p w14:paraId="5A32C24E" w14:textId="77777777" w:rsidR="00EA15EB" w:rsidRDefault="00C468F8" w:rsidP="00562286">
      <w:pPr>
        <w:tabs>
          <w:tab w:val="left" w:pos="1001"/>
        </w:tabs>
        <w:spacing w:after="120" w:line="276" w:lineRule="auto"/>
        <w:jc w:val="both"/>
        <w:rPr>
          <w:rFonts w:asciiTheme="minorHAnsi" w:hAnsiTheme="minorHAnsi"/>
        </w:rPr>
      </w:pPr>
      <w:r w:rsidRPr="006419B6">
        <w:rPr>
          <w:rFonts w:asciiTheme="minorHAnsi" w:hAnsiTheme="minorHAnsi"/>
        </w:rPr>
        <w:t>Jeżeli na podstawie przekazanych przez LGD dokumentów lub wyjaśnień nie można stwierdzić, że wniosek został wybra</w:t>
      </w:r>
      <w:r w:rsidR="005A5BCD" w:rsidRPr="006419B6">
        <w:rPr>
          <w:rFonts w:asciiTheme="minorHAnsi" w:hAnsiTheme="minorHAnsi"/>
        </w:rPr>
        <w:t xml:space="preserve">ny do dofinansowania przez LGD </w:t>
      </w:r>
      <w:r w:rsidR="001607DA"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odmawia udzielenia wsparcia. </w:t>
      </w:r>
    </w:p>
    <w:p w14:paraId="464EF6CA" w14:textId="77777777" w:rsidR="00CF2409" w:rsidRPr="00292EA1" w:rsidRDefault="00CF2409" w:rsidP="00562286">
      <w:pPr>
        <w:tabs>
          <w:tab w:val="left" w:pos="1001"/>
        </w:tabs>
        <w:spacing w:after="120" w:line="276" w:lineRule="auto"/>
        <w:jc w:val="both"/>
        <w:rPr>
          <w:rFonts w:asciiTheme="minorHAnsi" w:hAnsiTheme="minorHAnsi"/>
        </w:rPr>
      </w:pPr>
    </w:p>
    <w:p w14:paraId="6855176E" w14:textId="77777777" w:rsidR="00B00ABC" w:rsidRPr="006419B6" w:rsidRDefault="000F49B0" w:rsidP="00386228">
      <w:pPr>
        <w:tabs>
          <w:tab w:val="left" w:pos="1001"/>
        </w:tabs>
        <w:spacing w:after="120" w:line="360" w:lineRule="auto"/>
        <w:jc w:val="both"/>
        <w:rPr>
          <w:rFonts w:asciiTheme="minorHAnsi" w:hAnsiTheme="minorHAnsi"/>
          <w:b/>
          <w:sz w:val="28"/>
          <w:szCs w:val="28"/>
        </w:rPr>
      </w:pPr>
      <w:r w:rsidRPr="006419B6">
        <w:rPr>
          <w:rFonts w:asciiTheme="minorHAnsi" w:hAnsiTheme="minorHAnsi"/>
          <w:b/>
          <w:sz w:val="28"/>
          <w:szCs w:val="28"/>
        </w:rPr>
        <w:t>4.3. Procedura odwoławcza.</w:t>
      </w:r>
    </w:p>
    <w:p w14:paraId="2370C2C9" w14:textId="77777777" w:rsidR="00B00ABC"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Wnioskodawcy, którego operacja: </w:t>
      </w:r>
    </w:p>
    <w:p w14:paraId="37ED5B1B"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uzyskała negatywną ocenę zgodności operacji z LSR albo</w:t>
      </w:r>
    </w:p>
    <w:p w14:paraId="27CCFC98"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nie uzyskała minimalnej liczby punktów, albo</w:t>
      </w:r>
    </w:p>
    <w:p w14:paraId="7E030844" w14:textId="77777777" w:rsidR="00B00ABC" w:rsidRPr="00F07479" w:rsidRDefault="00B00ABC" w:rsidP="009510CC">
      <w:pPr>
        <w:numPr>
          <w:ilvl w:val="0"/>
          <w:numId w:val="14"/>
        </w:num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nie mieści się w limicie środków wskazanym w ogłoszeniu o naborze wniosków </w:t>
      </w:r>
      <w:r w:rsidR="005B4BD2" w:rsidRPr="006419B6">
        <w:rPr>
          <w:rFonts w:asciiTheme="minorHAnsi" w:hAnsiTheme="minorHAnsi"/>
        </w:rPr>
        <w:br/>
      </w:r>
      <w:r w:rsidR="00EA17E6" w:rsidRPr="006419B6">
        <w:rPr>
          <w:rFonts w:asciiTheme="minorHAnsi" w:hAnsiTheme="minorHAnsi"/>
        </w:rPr>
        <w:t>o dofinansowanie operacji</w:t>
      </w:r>
      <w:r w:rsidR="00A739A8">
        <w:rPr>
          <w:rFonts w:asciiTheme="minorHAnsi" w:hAnsiTheme="minorHAnsi"/>
        </w:rPr>
        <w:t xml:space="preserve">, </w:t>
      </w:r>
      <w:r w:rsidR="00A739A8" w:rsidRPr="00F07479">
        <w:rPr>
          <w:rFonts w:asciiTheme="minorHAnsi" w:hAnsiTheme="minorHAnsi"/>
          <w:color w:val="000000" w:themeColor="text1"/>
        </w:rPr>
        <w:t>albo</w:t>
      </w:r>
    </w:p>
    <w:p w14:paraId="5561099E" w14:textId="77777777" w:rsidR="00A739A8" w:rsidRPr="00F07479" w:rsidRDefault="00A739A8" w:rsidP="009510CC">
      <w:pPr>
        <w:numPr>
          <w:ilvl w:val="0"/>
          <w:numId w:val="14"/>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została zmniejszona do kwoty niższej niż wnioskowana</w:t>
      </w:r>
    </w:p>
    <w:p w14:paraId="06BAE86A" w14:textId="77777777" w:rsidR="00A03842"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przys</w:t>
      </w:r>
      <w:r w:rsidR="00DE34CD" w:rsidRPr="006419B6">
        <w:rPr>
          <w:rFonts w:asciiTheme="minorHAnsi" w:hAnsiTheme="minorHAnsi"/>
        </w:rPr>
        <w:t>ł</w:t>
      </w:r>
      <w:r w:rsidR="000E0177" w:rsidRPr="006419B6">
        <w:rPr>
          <w:rFonts w:asciiTheme="minorHAnsi" w:hAnsiTheme="minorHAnsi"/>
        </w:rPr>
        <w:t>uguje prawo wniesienia protestu</w:t>
      </w:r>
      <w:r w:rsidRPr="006419B6">
        <w:rPr>
          <w:rFonts w:asciiTheme="minorHAnsi" w:hAnsiTheme="minorHAnsi"/>
        </w:rPr>
        <w:t>.</w:t>
      </w:r>
    </w:p>
    <w:p w14:paraId="4B72E135" w14:textId="77777777" w:rsidR="00EA17E6" w:rsidRPr="006419B6" w:rsidRDefault="00EA17E6"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Przy czym okoliczność, że operacja nie mieści się w limicie środków wskazanym w ogłoszeniu o naborze wniosków o dofinansowanie operacji nie może stanowić wyłącznej przesłanki wniesienia protestu.  </w:t>
      </w:r>
    </w:p>
    <w:p w14:paraId="113678A9" w14:textId="77777777" w:rsidR="00B00ABC" w:rsidRPr="006419B6" w:rsidRDefault="005B4BD2" w:rsidP="009510CC">
      <w:pPr>
        <w:tabs>
          <w:tab w:val="left" w:pos="1001"/>
        </w:tabs>
        <w:spacing w:after="120" w:line="276" w:lineRule="auto"/>
        <w:jc w:val="both"/>
        <w:rPr>
          <w:rFonts w:asciiTheme="minorHAnsi" w:hAnsiTheme="minorHAnsi"/>
        </w:rPr>
      </w:pPr>
      <w:r w:rsidRPr="006419B6">
        <w:rPr>
          <w:rFonts w:asciiTheme="minorHAnsi" w:hAnsiTheme="minorHAnsi"/>
        </w:rPr>
        <w:t>Na prawo W</w:t>
      </w:r>
      <w:r w:rsidR="00A03842" w:rsidRPr="006419B6">
        <w:rPr>
          <w:rFonts w:asciiTheme="minorHAnsi" w:hAnsiTheme="minorHAnsi"/>
        </w:rPr>
        <w:t>nioskodawcy do wniesienia prote</w:t>
      </w:r>
      <w:r w:rsidR="00D6393C" w:rsidRPr="006419B6">
        <w:rPr>
          <w:rFonts w:asciiTheme="minorHAnsi" w:hAnsiTheme="minorHAnsi"/>
        </w:rPr>
        <w:t>stu nie wpływa negatywnie błędn</w:t>
      </w:r>
      <w:r w:rsidR="00A03842" w:rsidRPr="006419B6">
        <w:rPr>
          <w:rFonts w:asciiTheme="minorHAnsi" w:hAnsiTheme="minorHAnsi"/>
        </w:rPr>
        <w:t>e pouczenie lub brak pouczenia o tym prawie i o sposobie wniesienia tego protestu</w:t>
      </w:r>
      <w:r w:rsidR="00D46DD0">
        <w:rPr>
          <w:rFonts w:asciiTheme="minorHAnsi" w:hAnsiTheme="minorHAnsi"/>
        </w:rPr>
        <w:t xml:space="preserve"> przez LGD</w:t>
      </w:r>
      <w:r w:rsidR="00A03842" w:rsidRPr="006419B6">
        <w:rPr>
          <w:rFonts w:asciiTheme="minorHAnsi" w:hAnsiTheme="minorHAnsi"/>
        </w:rPr>
        <w:t xml:space="preserve">. </w:t>
      </w:r>
    </w:p>
    <w:p w14:paraId="71BFAD07" w14:textId="77777777" w:rsidR="00A03842" w:rsidRPr="006419B6" w:rsidRDefault="0008006F" w:rsidP="009510CC">
      <w:pPr>
        <w:tabs>
          <w:tab w:val="left" w:pos="1001"/>
        </w:tabs>
        <w:spacing w:after="120" w:line="276" w:lineRule="auto"/>
        <w:jc w:val="both"/>
        <w:rPr>
          <w:rFonts w:asciiTheme="minorHAnsi" w:hAnsiTheme="minorHAnsi"/>
        </w:rPr>
      </w:pPr>
      <w:r w:rsidRPr="006419B6">
        <w:rPr>
          <w:rFonts w:asciiTheme="minorHAnsi" w:hAnsiTheme="minorHAnsi"/>
        </w:rPr>
        <w:t>Protest</w:t>
      </w:r>
      <w:r w:rsidR="00B00ABC" w:rsidRPr="006419B6">
        <w:rPr>
          <w:rFonts w:asciiTheme="minorHAnsi" w:hAnsiTheme="minorHAnsi"/>
        </w:rPr>
        <w:t xml:space="preserve"> wnosi się w terminie 7 dni od dnia doręczenia Wnioskodawcy pisma o wynikach oceny</w:t>
      </w:r>
      <w:r w:rsidRPr="006419B6">
        <w:rPr>
          <w:rFonts w:asciiTheme="minorHAnsi" w:hAnsiTheme="minorHAnsi"/>
        </w:rPr>
        <w:t xml:space="preserve">. </w:t>
      </w:r>
      <w:r w:rsidRPr="006967F7">
        <w:rPr>
          <w:rFonts w:asciiTheme="minorHAnsi" w:hAnsiTheme="minorHAnsi"/>
        </w:rPr>
        <w:t>Protest wnoszony jest</w:t>
      </w:r>
      <w:r w:rsidR="00B00ABC" w:rsidRPr="006967F7">
        <w:rPr>
          <w:rFonts w:asciiTheme="minorHAnsi" w:hAnsiTheme="minorHAnsi"/>
        </w:rPr>
        <w:t xml:space="preserve"> za pośrednictwem</w:t>
      </w:r>
      <w:r w:rsidR="005A5BCD" w:rsidRPr="006967F7">
        <w:rPr>
          <w:rFonts w:asciiTheme="minorHAnsi" w:hAnsiTheme="minorHAnsi"/>
        </w:rPr>
        <w:t xml:space="preserve"> LGD i jest rozpatrywany przez </w:t>
      </w:r>
      <w:r w:rsidR="001607DA" w:rsidRPr="008F107F">
        <w:rPr>
          <w:rFonts w:asciiTheme="minorHAnsi" w:hAnsiTheme="minorHAnsi"/>
        </w:rPr>
        <w:t xml:space="preserve">Zarząd </w:t>
      </w:r>
      <w:r w:rsidR="005A5BCD" w:rsidRPr="006967F7">
        <w:rPr>
          <w:rFonts w:asciiTheme="minorHAnsi" w:hAnsiTheme="minorHAnsi"/>
        </w:rPr>
        <w:t xml:space="preserve"> W</w:t>
      </w:r>
      <w:r w:rsidR="00B00ABC" w:rsidRPr="006967F7">
        <w:rPr>
          <w:rFonts w:asciiTheme="minorHAnsi" w:hAnsiTheme="minorHAnsi"/>
        </w:rPr>
        <w:t>ojewództwa</w:t>
      </w:r>
      <w:r w:rsidR="00C0127B" w:rsidRPr="006967F7">
        <w:rPr>
          <w:rFonts w:asciiTheme="minorHAnsi" w:hAnsiTheme="minorHAnsi"/>
        </w:rPr>
        <w:t xml:space="preserve"> po</w:t>
      </w:r>
      <w:r w:rsidR="00D46DD0" w:rsidRPr="006967F7">
        <w:rPr>
          <w:rFonts w:asciiTheme="minorHAnsi" w:hAnsiTheme="minorHAnsi"/>
        </w:rPr>
        <w:t xml:space="preserve"> uprzednim</w:t>
      </w:r>
      <w:r w:rsidR="00C0127B" w:rsidRPr="006419B6">
        <w:rPr>
          <w:rFonts w:asciiTheme="minorHAnsi" w:hAnsiTheme="minorHAnsi"/>
        </w:rPr>
        <w:t xml:space="preserve"> dokonaniu autokontroli przez LGD</w:t>
      </w:r>
      <w:r w:rsidR="00B00ABC" w:rsidRPr="006419B6">
        <w:rPr>
          <w:rFonts w:asciiTheme="minorHAnsi" w:hAnsiTheme="minorHAnsi"/>
        </w:rPr>
        <w:t>.</w:t>
      </w:r>
    </w:p>
    <w:p w14:paraId="615DEA3D" w14:textId="77777777" w:rsidR="00B00ABC" w:rsidRPr="00632F7E" w:rsidRDefault="00824C94" w:rsidP="009510CC">
      <w:pPr>
        <w:tabs>
          <w:tab w:val="left" w:pos="1001"/>
        </w:tabs>
        <w:spacing w:after="120" w:line="276" w:lineRule="auto"/>
        <w:jc w:val="both"/>
        <w:rPr>
          <w:rFonts w:asciiTheme="minorHAnsi" w:hAnsiTheme="minorHAnsi"/>
        </w:rPr>
      </w:pPr>
      <w:r w:rsidRPr="006419B6">
        <w:rPr>
          <w:rFonts w:asciiTheme="minorHAnsi" w:hAnsiTheme="minorHAnsi"/>
        </w:rPr>
        <w:t>O dacie złożenia protestu</w:t>
      </w:r>
      <w:r w:rsidR="008E1EA7" w:rsidRPr="006419B6">
        <w:rPr>
          <w:rFonts w:asciiTheme="minorHAnsi" w:hAnsiTheme="minorHAnsi"/>
        </w:rPr>
        <w:t xml:space="preserve"> decyduje data</w:t>
      </w:r>
      <w:r w:rsidR="00AB593B" w:rsidRPr="006419B6">
        <w:rPr>
          <w:rFonts w:asciiTheme="minorHAnsi" w:hAnsiTheme="minorHAnsi"/>
        </w:rPr>
        <w:t xml:space="preserve"> jego</w:t>
      </w:r>
      <w:r w:rsidR="008E1EA7" w:rsidRPr="006419B6">
        <w:rPr>
          <w:rFonts w:asciiTheme="minorHAnsi" w:hAnsiTheme="minorHAnsi"/>
        </w:rPr>
        <w:t xml:space="preserve"> wpływu do Biura LGD.</w:t>
      </w:r>
      <w:r w:rsidR="009749C1" w:rsidRPr="006419B6">
        <w:rPr>
          <w:rFonts w:asciiTheme="minorHAnsi" w:hAnsiTheme="minorHAnsi"/>
        </w:rPr>
        <w:t xml:space="preserve"> Pracownik biura LGD wystawia Wnioskodawcy potwierdzenie złożenia </w:t>
      </w:r>
      <w:r w:rsidR="009749C1" w:rsidRPr="00632F7E">
        <w:rPr>
          <w:rFonts w:asciiTheme="minorHAnsi" w:hAnsiTheme="minorHAnsi"/>
        </w:rPr>
        <w:t>protestu</w:t>
      </w:r>
      <w:r w:rsidR="00292EA1" w:rsidRPr="00632F7E">
        <w:rPr>
          <w:rFonts w:asciiTheme="minorHAnsi" w:hAnsiTheme="minorHAnsi"/>
        </w:rPr>
        <w:t xml:space="preserve">(Załącznik nr </w:t>
      </w:r>
      <w:r w:rsidR="00E40280" w:rsidRPr="00F07479">
        <w:rPr>
          <w:rFonts w:asciiTheme="minorHAnsi" w:hAnsiTheme="minorHAnsi"/>
          <w:color w:val="000000" w:themeColor="text1"/>
        </w:rPr>
        <w:t>19</w:t>
      </w:r>
      <w:r w:rsidR="009E64A0" w:rsidRPr="00F07479">
        <w:rPr>
          <w:rFonts w:asciiTheme="minorHAnsi" w:hAnsiTheme="minorHAnsi"/>
          <w:color w:val="000000" w:themeColor="text1"/>
        </w:rPr>
        <w:t>)</w:t>
      </w:r>
      <w:r w:rsidR="009749C1" w:rsidRPr="00F07479">
        <w:rPr>
          <w:rFonts w:asciiTheme="minorHAnsi" w:hAnsiTheme="minorHAnsi"/>
          <w:color w:val="000000" w:themeColor="text1"/>
        </w:rPr>
        <w:t>.</w:t>
      </w:r>
    </w:p>
    <w:p w14:paraId="6AF01A5F" w14:textId="58DFCB9B" w:rsidR="00B00ABC" w:rsidRPr="00632F7E" w:rsidRDefault="006E16D2" w:rsidP="009510CC">
      <w:pPr>
        <w:tabs>
          <w:tab w:val="left" w:pos="1001"/>
        </w:tabs>
        <w:spacing w:after="120" w:line="276" w:lineRule="auto"/>
        <w:jc w:val="both"/>
        <w:rPr>
          <w:rFonts w:asciiTheme="minorHAnsi" w:hAnsiTheme="minorHAnsi"/>
        </w:rPr>
      </w:pPr>
      <w:r w:rsidRPr="00632F7E">
        <w:rPr>
          <w:rFonts w:asciiTheme="minorHAnsi" w:hAnsiTheme="minorHAnsi"/>
        </w:rPr>
        <w:t xml:space="preserve">LGD </w:t>
      </w:r>
      <w:r w:rsidR="00B32F39" w:rsidRPr="006C4DD3">
        <w:rPr>
          <w:rFonts w:asciiTheme="minorHAnsi" w:hAnsiTheme="minorHAnsi"/>
          <w:color w:val="000000" w:themeColor="text1"/>
        </w:rPr>
        <w:t>niezwłocznie</w:t>
      </w:r>
      <w:r w:rsidR="00B32F39">
        <w:rPr>
          <w:rFonts w:asciiTheme="minorHAnsi" w:hAnsiTheme="minorHAnsi"/>
          <w:color w:val="FF0000"/>
        </w:rPr>
        <w:t xml:space="preserve"> </w:t>
      </w:r>
      <w:r w:rsidRPr="00632F7E">
        <w:rPr>
          <w:rFonts w:asciiTheme="minorHAnsi" w:hAnsiTheme="minorHAnsi"/>
        </w:rPr>
        <w:t xml:space="preserve">od dnia otrzymania protestu informuje </w:t>
      </w:r>
      <w:r w:rsidR="005A5BCD" w:rsidRPr="00632F7E">
        <w:rPr>
          <w:rFonts w:asciiTheme="minorHAnsi" w:hAnsiTheme="minorHAnsi"/>
        </w:rPr>
        <w:t xml:space="preserve"> </w:t>
      </w:r>
      <w:r w:rsidR="001607DA" w:rsidRPr="008F107F">
        <w:rPr>
          <w:rFonts w:asciiTheme="minorHAnsi" w:hAnsiTheme="minorHAnsi"/>
        </w:rPr>
        <w:t xml:space="preserve">Zarząd </w:t>
      </w:r>
      <w:r w:rsidR="005A5BCD" w:rsidRPr="00632F7E">
        <w:rPr>
          <w:rFonts w:asciiTheme="minorHAnsi" w:hAnsiTheme="minorHAnsi"/>
        </w:rPr>
        <w:t>W</w:t>
      </w:r>
      <w:r w:rsidR="00B00ABC" w:rsidRPr="00632F7E">
        <w:rPr>
          <w:rFonts w:asciiTheme="minorHAnsi" w:hAnsiTheme="minorHAnsi"/>
        </w:rPr>
        <w:t>o</w:t>
      </w:r>
      <w:r w:rsidR="00DE34CD" w:rsidRPr="00632F7E">
        <w:rPr>
          <w:rFonts w:asciiTheme="minorHAnsi" w:hAnsiTheme="minorHAnsi"/>
        </w:rPr>
        <w:t xml:space="preserve">jewództwa o wniesionym </w:t>
      </w:r>
      <w:r w:rsidR="00824C94" w:rsidRPr="00632F7E">
        <w:rPr>
          <w:rFonts w:asciiTheme="minorHAnsi" w:hAnsiTheme="minorHAnsi"/>
        </w:rPr>
        <w:t>proteście</w:t>
      </w:r>
      <w:r w:rsidR="00C0127B" w:rsidRPr="00632F7E">
        <w:rPr>
          <w:rFonts w:asciiTheme="minorHAnsi" w:hAnsiTheme="minorHAnsi"/>
        </w:rPr>
        <w:t xml:space="preserve"> i uruchamia procedurę autokontroli</w:t>
      </w:r>
      <w:r w:rsidR="00B00ABC" w:rsidRPr="00632F7E">
        <w:rPr>
          <w:rFonts w:asciiTheme="minorHAnsi" w:hAnsiTheme="minorHAnsi"/>
        </w:rPr>
        <w:t xml:space="preserve">. </w:t>
      </w:r>
    </w:p>
    <w:p w14:paraId="1830A427" w14:textId="77777777" w:rsidR="00A03842" w:rsidRPr="006419B6" w:rsidRDefault="00DE34CD" w:rsidP="009510CC">
      <w:pPr>
        <w:tabs>
          <w:tab w:val="left" w:pos="1001"/>
        </w:tabs>
        <w:spacing w:after="120" w:line="276" w:lineRule="auto"/>
        <w:jc w:val="both"/>
        <w:rPr>
          <w:rFonts w:asciiTheme="minorHAnsi" w:hAnsiTheme="minorHAnsi"/>
        </w:rPr>
      </w:pPr>
      <w:r w:rsidRPr="00632F7E">
        <w:rPr>
          <w:rFonts w:asciiTheme="minorHAnsi" w:hAnsiTheme="minorHAnsi"/>
        </w:rPr>
        <w:lastRenderedPageBreak/>
        <w:t xml:space="preserve">Wniesienie </w:t>
      </w:r>
      <w:r w:rsidR="006E19DB" w:rsidRPr="00632F7E">
        <w:rPr>
          <w:rFonts w:asciiTheme="minorHAnsi" w:hAnsiTheme="minorHAnsi"/>
        </w:rPr>
        <w:t xml:space="preserve">protestu oraz procedura </w:t>
      </w:r>
      <w:r w:rsidRPr="00632F7E">
        <w:rPr>
          <w:rFonts w:asciiTheme="minorHAnsi" w:hAnsiTheme="minorHAnsi"/>
        </w:rPr>
        <w:t>odwoł</w:t>
      </w:r>
      <w:r w:rsidR="006E19DB" w:rsidRPr="00632F7E">
        <w:rPr>
          <w:rFonts w:asciiTheme="minorHAnsi" w:hAnsiTheme="minorHAnsi"/>
        </w:rPr>
        <w:t>awcza nie wstrzymują dalszego</w:t>
      </w:r>
      <w:r w:rsidR="006E19DB" w:rsidRPr="006419B6">
        <w:rPr>
          <w:rFonts w:asciiTheme="minorHAnsi" w:hAnsiTheme="minorHAnsi"/>
        </w:rPr>
        <w:t xml:space="preserve"> postępowania dotyczącego wnio</w:t>
      </w:r>
      <w:r w:rsidR="005B4BD2" w:rsidRPr="006419B6">
        <w:rPr>
          <w:rFonts w:asciiTheme="minorHAnsi" w:hAnsiTheme="minorHAnsi"/>
        </w:rPr>
        <w:t xml:space="preserve">sków </w:t>
      </w:r>
      <w:r w:rsidR="006E19DB" w:rsidRPr="006419B6">
        <w:rPr>
          <w:rFonts w:asciiTheme="minorHAnsi" w:hAnsiTheme="minorHAnsi"/>
        </w:rPr>
        <w:t xml:space="preserve">o </w:t>
      </w:r>
      <w:r w:rsidR="006E16D2" w:rsidRPr="006419B6">
        <w:rPr>
          <w:rFonts w:asciiTheme="minorHAnsi" w:hAnsiTheme="minorHAnsi"/>
        </w:rPr>
        <w:t>dofinansowanie operacji</w:t>
      </w:r>
      <w:r w:rsidR="006E19DB" w:rsidRPr="006419B6">
        <w:rPr>
          <w:rFonts w:asciiTheme="minorHAnsi" w:hAnsiTheme="minorHAnsi"/>
        </w:rPr>
        <w:t>, w tym</w:t>
      </w:r>
      <w:r w:rsidR="00B00ABC" w:rsidRPr="006419B6">
        <w:rPr>
          <w:rFonts w:asciiTheme="minorHAnsi" w:hAnsiTheme="minorHAnsi"/>
        </w:rPr>
        <w:t xml:space="preserve"> przekazania </w:t>
      </w:r>
      <w:r w:rsidR="006E19DB" w:rsidRPr="006419B6">
        <w:rPr>
          <w:rFonts w:asciiTheme="minorHAnsi" w:hAnsiTheme="minorHAnsi"/>
        </w:rPr>
        <w:t xml:space="preserve">przez LGD </w:t>
      </w:r>
      <w:r w:rsidR="006E16D2" w:rsidRPr="006419B6">
        <w:rPr>
          <w:rFonts w:asciiTheme="minorHAnsi" w:hAnsiTheme="minorHAnsi"/>
        </w:rPr>
        <w:t xml:space="preserve">do </w:t>
      </w:r>
      <w:r w:rsidR="001607DA">
        <w:rPr>
          <w:rFonts w:asciiTheme="minorHAnsi" w:hAnsiTheme="minorHAnsi"/>
        </w:rPr>
        <w:t xml:space="preserve"> </w:t>
      </w:r>
      <w:r w:rsidR="001607DA" w:rsidRPr="008F107F">
        <w:rPr>
          <w:rFonts w:asciiTheme="minorHAnsi" w:hAnsiTheme="minorHAnsi"/>
        </w:rPr>
        <w:t xml:space="preserve">Zarządu </w:t>
      </w:r>
      <w:r w:rsidR="006E16D2" w:rsidRPr="006419B6">
        <w:rPr>
          <w:rFonts w:asciiTheme="minorHAnsi" w:hAnsiTheme="minorHAnsi"/>
        </w:rPr>
        <w:t>W</w:t>
      </w:r>
      <w:r w:rsidR="00B00ABC" w:rsidRPr="006419B6">
        <w:rPr>
          <w:rFonts w:asciiTheme="minorHAnsi" w:hAnsiTheme="minorHAnsi"/>
        </w:rPr>
        <w:t xml:space="preserve">ojewództwa wniosków o </w:t>
      </w:r>
      <w:r w:rsidR="006E16D2" w:rsidRPr="006419B6">
        <w:rPr>
          <w:rFonts w:asciiTheme="minorHAnsi" w:hAnsiTheme="minorHAnsi"/>
        </w:rPr>
        <w:t>dofinansowanie operacji</w:t>
      </w:r>
      <w:r w:rsidR="00B00ABC" w:rsidRPr="006419B6">
        <w:rPr>
          <w:rFonts w:asciiTheme="minorHAnsi" w:hAnsiTheme="minorHAnsi"/>
        </w:rPr>
        <w:t xml:space="preserve"> dotyczących wybranych operacji</w:t>
      </w:r>
      <w:r w:rsidR="0008006F" w:rsidRPr="006419B6">
        <w:rPr>
          <w:rFonts w:asciiTheme="minorHAnsi" w:hAnsiTheme="minorHAnsi"/>
        </w:rPr>
        <w:t>.</w:t>
      </w:r>
    </w:p>
    <w:p w14:paraId="75D142B6" w14:textId="77777777" w:rsidR="0008006F" w:rsidRPr="006419B6" w:rsidRDefault="00CB5C2E" w:rsidP="009510CC">
      <w:pPr>
        <w:tabs>
          <w:tab w:val="left" w:pos="1001"/>
        </w:tabs>
        <w:spacing w:after="120" w:line="276" w:lineRule="auto"/>
        <w:jc w:val="both"/>
        <w:rPr>
          <w:rFonts w:asciiTheme="minorHAnsi" w:hAnsiTheme="minorHAnsi"/>
        </w:rPr>
      </w:pPr>
      <w:r>
        <w:rPr>
          <w:rFonts w:asciiTheme="minorHAnsi" w:hAnsiTheme="minorHAnsi"/>
        </w:rPr>
        <w:t xml:space="preserve">Protest jest wnoszony </w:t>
      </w:r>
      <w:r w:rsidR="0008006F" w:rsidRPr="006419B6">
        <w:rPr>
          <w:rFonts w:asciiTheme="minorHAnsi" w:hAnsiTheme="minorHAnsi"/>
        </w:rPr>
        <w:t>w formie pisemnej i zawiera:</w:t>
      </w:r>
    </w:p>
    <w:p w14:paraId="77F9445D" w14:textId="77777777" w:rsidR="0008006F"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oznaczenie instytucji właściwej do rozpatrzenia protestu;</w:t>
      </w:r>
    </w:p>
    <w:p w14:paraId="30C0948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oznaczenie Wnioskodawcy;</w:t>
      </w:r>
    </w:p>
    <w:p w14:paraId="670FCD4C"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numer Wniosku</w:t>
      </w:r>
      <w:r w:rsidR="00824C94" w:rsidRPr="006419B6">
        <w:rPr>
          <w:rFonts w:asciiTheme="minorHAnsi" w:hAnsiTheme="minorHAnsi"/>
        </w:rPr>
        <w:t xml:space="preserve"> o </w:t>
      </w:r>
      <w:r w:rsidR="00437BC8">
        <w:rPr>
          <w:rFonts w:asciiTheme="minorHAnsi" w:hAnsiTheme="minorHAnsi"/>
        </w:rPr>
        <w:t xml:space="preserve">dofinansowanie </w:t>
      </w:r>
      <w:r w:rsidR="003A112C" w:rsidRPr="006419B6">
        <w:rPr>
          <w:rFonts w:asciiTheme="minorHAnsi" w:hAnsiTheme="minorHAnsi"/>
        </w:rPr>
        <w:t>operacji</w:t>
      </w:r>
      <w:r w:rsidRPr="006419B6">
        <w:rPr>
          <w:rFonts w:asciiTheme="minorHAnsi" w:hAnsiTheme="minorHAnsi"/>
        </w:rPr>
        <w:t>;</w:t>
      </w:r>
    </w:p>
    <w:p w14:paraId="6443C1E9"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kryteriów wyboru operacji, z których oceną Wnioskodawca nie zgadza się lub wskazanie, w jakim zakresie Wnioskodawca, nie zgadza się z negatywną oce</w:t>
      </w:r>
      <w:r w:rsidR="00824C94" w:rsidRPr="006419B6">
        <w:rPr>
          <w:rFonts w:asciiTheme="minorHAnsi" w:hAnsiTheme="minorHAnsi"/>
        </w:rPr>
        <w:t xml:space="preserve">ną zgodności operacji z LSR wraz </w:t>
      </w:r>
      <w:r w:rsidRPr="006419B6">
        <w:rPr>
          <w:rFonts w:asciiTheme="minorHAnsi" w:hAnsiTheme="minorHAnsi"/>
        </w:rPr>
        <w:t>uzasadnienie</w:t>
      </w:r>
      <w:r w:rsidR="00824C94" w:rsidRPr="006419B6">
        <w:rPr>
          <w:rFonts w:asciiTheme="minorHAnsi" w:hAnsiTheme="minorHAnsi"/>
        </w:rPr>
        <w:t>m</w:t>
      </w:r>
      <w:r w:rsidRPr="006419B6">
        <w:rPr>
          <w:rFonts w:asciiTheme="minorHAnsi" w:hAnsiTheme="minorHAnsi"/>
        </w:rPr>
        <w:t xml:space="preserve"> stanowiska Wnioskodawcy; </w:t>
      </w:r>
    </w:p>
    <w:p w14:paraId="1672F7AA" w14:textId="77777777" w:rsidR="00F028A1"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zarzutów o charakterze proceduralnym w zakresie przeprowadzonej oceny, jeżeli zdaniem Wnioskodawcy, naruszenia takie miały miejsce wraz z uzasadnieniem;</w:t>
      </w:r>
    </w:p>
    <w:p w14:paraId="5393FD70" w14:textId="5AB64FFF" w:rsidR="00CB5C2E"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 przypadku ustalenia przez LGD kwoty niższej niż wnioskowana zawiera wskazanie, w jakim zakresie podmiot ubiegający się o wspar</w:t>
      </w:r>
      <w:r w:rsidR="002857DC">
        <w:rPr>
          <w:rFonts w:asciiTheme="minorHAnsi" w:hAnsiTheme="minorHAnsi"/>
          <w:color w:val="000000" w:themeColor="text1"/>
        </w:rPr>
        <w:t>cie nie zgadza się z tą oceną</w:t>
      </w:r>
      <w:r w:rsidR="00793C2F" w:rsidRPr="00F07479">
        <w:rPr>
          <w:rFonts w:asciiTheme="minorHAnsi" w:hAnsiTheme="minorHAnsi"/>
          <w:color w:val="000000" w:themeColor="text1"/>
        </w:rPr>
        <w:t xml:space="preserve"> w</w:t>
      </w:r>
      <w:r w:rsidRPr="00F07479">
        <w:rPr>
          <w:rFonts w:asciiTheme="minorHAnsi" w:hAnsiTheme="minorHAnsi"/>
          <w:color w:val="000000" w:themeColor="text1"/>
        </w:rPr>
        <w:t>raz z uzasadnieniem;</w:t>
      </w:r>
    </w:p>
    <w:p w14:paraId="6F6E92D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 xml:space="preserve">podpis Wnioskodawcy lub osoby upoważnionej do jego reprezentowania, z załączeniem oryginału lub kopii dokumentu poświadczającego umocowanie takiej osoby do reprezentowania Wnioskodawcy. </w:t>
      </w:r>
    </w:p>
    <w:p w14:paraId="00053F0C" w14:textId="77777777" w:rsidR="00F028A1" w:rsidRPr="006419B6"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 przypadku wniesienia protestu niespełniającego ww. wymogów formalnych lub zawierającego oczywiste omyłki </w:t>
      </w:r>
      <w:r w:rsidR="00C0127B" w:rsidRPr="006419B6">
        <w:rPr>
          <w:rFonts w:asciiTheme="minorHAnsi" w:hAnsiTheme="minorHAnsi"/>
        </w:rPr>
        <w:t xml:space="preserve">LGD </w:t>
      </w:r>
      <w:r w:rsidRPr="006419B6">
        <w:rPr>
          <w:rFonts w:asciiTheme="minorHAnsi" w:hAnsiTheme="minorHAnsi"/>
        </w:rPr>
        <w:t>wzywa Wnioskodawcę do jego uzupełnienia lub poprawienia w nim oczywistych omyłek w terminie 7 dni licząc od dnia otrzymania wezwania</w:t>
      </w:r>
      <w:r w:rsidR="00824C94" w:rsidRPr="006419B6">
        <w:rPr>
          <w:rFonts w:asciiTheme="minorHAnsi" w:hAnsiTheme="minorHAnsi"/>
        </w:rPr>
        <w:t>,</w:t>
      </w:r>
      <w:r w:rsidRPr="006419B6">
        <w:rPr>
          <w:rFonts w:asciiTheme="minorHAnsi" w:hAnsiTheme="minorHAnsi"/>
        </w:rPr>
        <w:t xml:space="preserve"> pod rygorem pozostawienia protestu bez rozpatrzenia. </w:t>
      </w:r>
    </w:p>
    <w:p w14:paraId="64504E27" w14:textId="77777777" w:rsidR="009A70DF" w:rsidRPr="006419B6" w:rsidRDefault="009A70DF" w:rsidP="009510CC">
      <w:pPr>
        <w:tabs>
          <w:tab w:val="left" w:pos="1001"/>
        </w:tabs>
        <w:spacing w:after="120" w:line="276" w:lineRule="auto"/>
        <w:jc w:val="both"/>
        <w:rPr>
          <w:rFonts w:asciiTheme="minorHAnsi" w:hAnsiTheme="minorHAnsi"/>
          <w:u w:val="single"/>
        </w:rPr>
      </w:pPr>
      <w:r w:rsidRPr="006419B6">
        <w:rPr>
          <w:rFonts w:asciiTheme="minorHAnsi" w:hAnsiTheme="minorHAnsi"/>
          <w:u w:val="single"/>
        </w:rPr>
        <w:t xml:space="preserve">Uzupełnienie protestu może nastąpić wyłącznie w zakresie: </w:t>
      </w:r>
    </w:p>
    <w:p w14:paraId="77D3211B" w14:textId="77777777" w:rsidR="009A70DF" w:rsidRPr="006419B6" w:rsidRDefault="00D81A49"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oznaczenia </w:t>
      </w:r>
      <w:r w:rsidR="001607DA" w:rsidRPr="008F107F">
        <w:rPr>
          <w:rFonts w:asciiTheme="minorHAnsi" w:hAnsiTheme="minorHAnsi"/>
        </w:rPr>
        <w:t xml:space="preserve">Zarządu </w:t>
      </w:r>
      <w:r w:rsidR="009A70DF" w:rsidRPr="006419B6">
        <w:rPr>
          <w:rFonts w:asciiTheme="minorHAnsi" w:hAnsiTheme="minorHAnsi"/>
        </w:rPr>
        <w:t>województwa właściwego do rozpatrzenia protestu;</w:t>
      </w:r>
    </w:p>
    <w:p w14:paraId="79AA08EF"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oznaczenia Wnioskodawcy;</w:t>
      </w:r>
    </w:p>
    <w:p w14:paraId="0B25AA0B"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numeru Wniosku</w:t>
      </w:r>
      <w:r w:rsidR="006209A3" w:rsidRPr="006419B6">
        <w:rPr>
          <w:rFonts w:asciiTheme="minorHAnsi" w:hAnsiTheme="minorHAnsi"/>
        </w:rPr>
        <w:t xml:space="preserve"> o udzielenie dofinansowania</w:t>
      </w:r>
      <w:r w:rsidRPr="006419B6">
        <w:rPr>
          <w:rFonts w:asciiTheme="minorHAnsi" w:hAnsiTheme="minorHAnsi"/>
        </w:rPr>
        <w:t>;</w:t>
      </w:r>
    </w:p>
    <w:p w14:paraId="3EF92D28"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podpisu Wnioskodawcy, osoby upoważnionej do jego reprezentowania  lub dokumentu poświadczającego umocowanie takiej osoby do reprezentowania Wnioskodawcy. </w:t>
      </w:r>
    </w:p>
    <w:p w14:paraId="7846241B" w14:textId="77777777" w:rsidR="009749C1"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Wezwanie do uzupełnienia protestu lub poprawienia w nim oczywistych omyłek wstrzymuje bieg terminu na </w:t>
      </w:r>
      <w:r w:rsidR="002558F1" w:rsidRPr="006419B6">
        <w:rPr>
          <w:rFonts w:asciiTheme="minorHAnsi" w:hAnsiTheme="minorHAnsi"/>
        </w:rPr>
        <w:t>dokonanie autokontroli przez LGD</w:t>
      </w:r>
      <w:r w:rsidRPr="006419B6">
        <w:rPr>
          <w:rFonts w:asciiTheme="minorHAnsi" w:hAnsiTheme="minorHAnsi"/>
        </w:rPr>
        <w:t xml:space="preserve"> oraz bieg terminu na roz</w:t>
      </w:r>
      <w:r w:rsidR="005A5BCD" w:rsidRPr="006419B6">
        <w:rPr>
          <w:rFonts w:asciiTheme="minorHAnsi" w:hAnsiTheme="minorHAnsi"/>
        </w:rPr>
        <w:t xml:space="preserve">patrzenie protestu (termin dla </w:t>
      </w:r>
      <w:r w:rsidR="001607DA">
        <w:rPr>
          <w:rFonts w:asciiTheme="minorHAnsi" w:hAnsiTheme="minorHAnsi"/>
        </w:rPr>
        <w:t xml:space="preserve"> </w:t>
      </w:r>
      <w:r w:rsidR="001607DA" w:rsidRPr="00CB4677">
        <w:rPr>
          <w:rFonts w:asciiTheme="minorHAnsi" w:hAnsiTheme="minorHAnsi"/>
        </w:rPr>
        <w:t xml:space="preserve">Zarządu </w:t>
      </w:r>
      <w:r w:rsidR="005A5BCD" w:rsidRPr="006419B6">
        <w:rPr>
          <w:rFonts w:asciiTheme="minorHAnsi" w:hAnsiTheme="minorHAnsi"/>
        </w:rPr>
        <w:t>W</w:t>
      </w:r>
      <w:r w:rsidRPr="006419B6">
        <w:rPr>
          <w:rFonts w:asciiTheme="minorHAnsi" w:hAnsiTheme="minorHAnsi"/>
        </w:rPr>
        <w:t xml:space="preserve">ojewództwa). </w:t>
      </w:r>
    </w:p>
    <w:p w14:paraId="35E41213" w14:textId="77777777" w:rsidR="008E23FC" w:rsidRPr="0004681F" w:rsidRDefault="008E23FC" w:rsidP="008E23F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Protest pozostawiony jest bez rozpatrzenia jeżeli pomimo prawidłowego pouczenia o prawie i sposobie jego wniesienia:</w:t>
      </w:r>
    </w:p>
    <w:p w14:paraId="09963CE5"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lastRenderedPageBreak/>
        <w:t>został złożony po terminie;</w:t>
      </w:r>
    </w:p>
    <w:p w14:paraId="63AAD66F"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został złożony przez podmiot wykluczony z możliwości otrzymania wsparcia;</w:t>
      </w:r>
    </w:p>
    <w:p w14:paraId="2BF157D6"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wskazuje kryteriów wyboru operacji, z których oceną Wnioskodawca się nie zgadza lub w jakim zakresie Wnioskodawca, nie zgadza się z negatywną oceną zgodności operacji z LSR oraz uzasadnienia. </w:t>
      </w:r>
    </w:p>
    <w:p w14:paraId="64C37BB7"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został uzupełniony lub poprawiony w zakresie wezwania właściwej instytucji (LGD lub ZW) </w:t>
      </w:r>
    </w:p>
    <w:p w14:paraId="3A6E068E"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wskazuje zakresu w przypadku ustalenia niższej niż wnioskowana kwota wsparcia wraz z uzasadnieniem </w:t>
      </w:r>
    </w:p>
    <w:p w14:paraId="29FE3EB8" w14:textId="77777777" w:rsidR="008E23FC" w:rsidRPr="0004681F" w:rsidRDefault="007F1334"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O pozostawieniu protestu bez rozpatrzenia LGD lub Zarząd Województwa informuje na piśmie Wnioskodawcę. Informacja zawiera pouczenie o możliwości wniesienia skargi do sądu administracyjnego.</w:t>
      </w:r>
    </w:p>
    <w:p w14:paraId="19B8D71D" w14:textId="77777777" w:rsidR="00CA02AF" w:rsidRPr="0004681F" w:rsidRDefault="00CA02AF"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Na etapie wnoszenia i rozstrzygnięcia protestu Wnioskodawca nie może składać dodatkowych dokumentów, których nie dołączył na etapie składania wniosku o przyznanie pomocy,</w:t>
      </w:r>
      <w:r w:rsidRPr="0004681F">
        <w:rPr>
          <w:rFonts w:asciiTheme="minorHAnsi" w:hAnsiTheme="minorHAnsi"/>
          <w:color w:val="000000" w:themeColor="text1"/>
        </w:rPr>
        <w:br/>
        <w:t xml:space="preserve"> a które mogłyby rzutować na wyniki oceny. </w:t>
      </w:r>
    </w:p>
    <w:p w14:paraId="632124D6" w14:textId="77777777" w:rsidR="00ED337B" w:rsidRPr="006419B6" w:rsidRDefault="009749C1"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 zakończeniu przyjmowania </w:t>
      </w:r>
      <w:r w:rsidRPr="0004681F">
        <w:rPr>
          <w:rFonts w:asciiTheme="minorHAnsi" w:hAnsiTheme="minorHAnsi"/>
          <w:color w:val="000000" w:themeColor="text1"/>
        </w:rPr>
        <w:t>protestów</w:t>
      </w:r>
      <w:r w:rsidR="00144D37" w:rsidRPr="0004681F">
        <w:rPr>
          <w:rFonts w:asciiTheme="minorHAnsi" w:hAnsiTheme="minorHAnsi"/>
          <w:color w:val="000000" w:themeColor="text1"/>
        </w:rPr>
        <w:t xml:space="preserve"> z danego naboru</w:t>
      </w:r>
      <w:r w:rsidRPr="006419B6">
        <w:rPr>
          <w:rFonts w:asciiTheme="minorHAnsi" w:hAnsiTheme="minorHAnsi"/>
        </w:rPr>
        <w:t xml:space="preserve"> </w:t>
      </w:r>
      <w:r w:rsidR="00AC3F6A" w:rsidRPr="006419B6">
        <w:rPr>
          <w:rFonts w:asciiTheme="minorHAnsi" w:hAnsiTheme="minorHAnsi"/>
        </w:rPr>
        <w:t xml:space="preserve">Rada </w:t>
      </w:r>
      <w:r w:rsidR="00ED337B" w:rsidRPr="006419B6">
        <w:rPr>
          <w:rFonts w:asciiTheme="minorHAnsi" w:hAnsiTheme="minorHAnsi"/>
        </w:rPr>
        <w:t>LGD w terminie</w:t>
      </w:r>
      <w:r w:rsidRPr="006419B6">
        <w:rPr>
          <w:rFonts w:asciiTheme="minorHAnsi" w:hAnsiTheme="minorHAnsi"/>
        </w:rPr>
        <w:t xml:space="preserve"> nie później niż </w:t>
      </w:r>
      <w:r w:rsidR="009A70DF" w:rsidRPr="006419B6">
        <w:rPr>
          <w:rFonts w:asciiTheme="minorHAnsi" w:hAnsiTheme="minorHAnsi"/>
        </w:rPr>
        <w:t xml:space="preserve">14 dni od dnia otrzymania </w:t>
      </w:r>
      <w:r w:rsidRPr="006419B6">
        <w:rPr>
          <w:rFonts w:asciiTheme="minorHAnsi" w:hAnsiTheme="minorHAnsi"/>
        </w:rPr>
        <w:t xml:space="preserve">pierwszego </w:t>
      </w:r>
      <w:r w:rsidR="009A70DF" w:rsidRPr="006419B6">
        <w:rPr>
          <w:rFonts w:asciiTheme="minorHAnsi" w:hAnsiTheme="minorHAnsi"/>
        </w:rPr>
        <w:t xml:space="preserve">protestu weryfikuje wyniki dokonanej przez siebie oceny Wniosku w zakresie kryteriów i zarzutów podnoszonych w proteście. </w:t>
      </w:r>
    </w:p>
    <w:p w14:paraId="098F1384" w14:textId="77777777" w:rsidR="009F3E33" w:rsidRPr="006419B6" w:rsidRDefault="00AC3F6A"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Ponowna </w:t>
      </w:r>
      <w:r w:rsidR="00AF2603" w:rsidRPr="006419B6">
        <w:rPr>
          <w:rFonts w:asciiTheme="minorHAnsi" w:hAnsiTheme="minorHAnsi"/>
        </w:rPr>
        <w:t>oce</w:t>
      </w:r>
      <w:r w:rsidRPr="006419B6">
        <w:rPr>
          <w:rFonts w:asciiTheme="minorHAnsi" w:hAnsiTheme="minorHAnsi"/>
        </w:rPr>
        <w:t xml:space="preserve">na </w:t>
      </w:r>
      <w:r w:rsidR="00AF2603" w:rsidRPr="006419B6">
        <w:rPr>
          <w:rFonts w:asciiTheme="minorHAnsi" w:hAnsiTheme="minorHAnsi"/>
        </w:rPr>
        <w:t>dokonywa</w:t>
      </w:r>
      <w:r w:rsidR="00F145C0" w:rsidRPr="006419B6">
        <w:rPr>
          <w:rFonts w:asciiTheme="minorHAnsi" w:hAnsiTheme="minorHAnsi"/>
        </w:rPr>
        <w:t>na jest przez C</w:t>
      </w:r>
      <w:r w:rsidR="00AF2603" w:rsidRPr="006419B6">
        <w:rPr>
          <w:rFonts w:asciiTheme="minorHAnsi" w:hAnsiTheme="minorHAnsi"/>
        </w:rPr>
        <w:t xml:space="preserve">złonków Rady, którzy nie uczestniczyli w pierwotnej ocenie danego wniosku.  </w:t>
      </w:r>
    </w:p>
    <w:p w14:paraId="50EC6666" w14:textId="77777777" w:rsidR="005B4BD2" w:rsidRPr="006419B6" w:rsidRDefault="000456AE" w:rsidP="009510CC">
      <w:pPr>
        <w:tabs>
          <w:tab w:val="left" w:pos="1001"/>
        </w:tabs>
        <w:spacing w:after="120" w:line="276" w:lineRule="auto"/>
        <w:jc w:val="both"/>
        <w:rPr>
          <w:rFonts w:asciiTheme="minorHAnsi" w:hAnsiTheme="minorHAnsi"/>
        </w:rPr>
      </w:pPr>
      <w:r w:rsidRPr="006419B6">
        <w:rPr>
          <w:rFonts w:asciiTheme="minorHAnsi" w:hAnsiTheme="minorHAnsi"/>
        </w:rPr>
        <w:t>Z posiedzenia Rady sporządzany jest protokół uwzględniający wyniki powtórnej oceny wniosków.</w:t>
      </w:r>
    </w:p>
    <w:p w14:paraId="182140C8" w14:textId="77777777" w:rsidR="00AC3F6A" w:rsidRPr="006419B6" w:rsidRDefault="00AC3F6A" w:rsidP="009510CC">
      <w:pPr>
        <w:tabs>
          <w:tab w:val="left" w:pos="1001"/>
        </w:tabs>
        <w:spacing w:after="120" w:line="276" w:lineRule="auto"/>
        <w:jc w:val="both"/>
        <w:rPr>
          <w:rFonts w:asciiTheme="minorHAnsi" w:hAnsiTheme="minorHAnsi"/>
          <w:sz w:val="20"/>
          <w:szCs w:val="20"/>
        </w:rPr>
      </w:pPr>
      <w:r w:rsidRPr="006419B6">
        <w:rPr>
          <w:rFonts w:asciiTheme="minorHAnsi" w:hAnsiTheme="minorHAnsi"/>
        </w:rPr>
        <w:t>Rada LGD</w:t>
      </w:r>
      <w:r w:rsidR="0004681F">
        <w:rPr>
          <w:rFonts w:asciiTheme="minorHAnsi" w:hAnsiTheme="minorHAnsi"/>
        </w:rPr>
        <w:t>:</w:t>
      </w:r>
      <w:r w:rsidRPr="006419B6">
        <w:rPr>
          <w:rFonts w:asciiTheme="minorHAnsi" w:hAnsiTheme="minorHAnsi"/>
        </w:rPr>
        <w:t xml:space="preserve"> </w:t>
      </w:r>
    </w:p>
    <w:p w14:paraId="4EBEF772" w14:textId="77777777" w:rsidR="000456AE"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dokonuje</w:t>
      </w:r>
      <w:r w:rsidR="00AC3F6A" w:rsidRPr="0004681F">
        <w:rPr>
          <w:rFonts w:asciiTheme="minorHAnsi" w:hAnsiTheme="minorHAnsi"/>
          <w:color w:val="000000" w:themeColor="text1"/>
        </w:rPr>
        <w:t xml:space="preserve"> zmiany podjętego</w:t>
      </w:r>
      <w:r w:rsidR="00AC3F6A" w:rsidRPr="006419B6">
        <w:rPr>
          <w:rFonts w:asciiTheme="minorHAnsi" w:hAnsiTheme="minorHAnsi"/>
        </w:rPr>
        <w:t xml:space="preserve"> rozstrzygnięcia</w:t>
      </w:r>
      <w:r w:rsidR="00BA13A0" w:rsidRPr="006419B6">
        <w:rPr>
          <w:rFonts w:asciiTheme="minorHAnsi" w:hAnsiTheme="minorHAnsi"/>
        </w:rPr>
        <w:t>,</w:t>
      </w:r>
      <w:r w:rsidR="00AC3F6A" w:rsidRPr="006419B6">
        <w:rPr>
          <w:rFonts w:asciiTheme="minorHAnsi" w:hAnsiTheme="minorHAnsi"/>
        </w:rPr>
        <w:t xml:space="preserve"> </w:t>
      </w:r>
      <w:r w:rsidR="00AC3F6A" w:rsidRPr="0004681F">
        <w:rPr>
          <w:rFonts w:asciiTheme="minorHAnsi" w:hAnsiTheme="minorHAnsi"/>
          <w:color w:val="000000" w:themeColor="text1"/>
        </w:rPr>
        <w:t xml:space="preserve">co </w:t>
      </w:r>
      <w:r w:rsidRPr="0004681F">
        <w:rPr>
          <w:rFonts w:asciiTheme="minorHAnsi" w:hAnsiTheme="minorHAnsi"/>
          <w:color w:val="000000" w:themeColor="text1"/>
        </w:rPr>
        <w:t xml:space="preserve">skutkuje </w:t>
      </w:r>
      <w:r w:rsidR="00AC3F6A" w:rsidRPr="0004681F">
        <w:rPr>
          <w:rFonts w:asciiTheme="minorHAnsi" w:hAnsiTheme="minorHAnsi"/>
          <w:color w:val="000000" w:themeColor="text1"/>
        </w:rPr>
        <w:t>skierowaniem Wniosku do właściwego etapu oceny albo umieszczeniem go na liście wniosków wybranych przez LGD w wyniku przeprowadzenia procedury odwoławczej</w:t>
      </w:r>
      <w:r w:rsidRPr="0004681F">
        <w:rPr>
          <w:rFonts w:asciiTheme="minorHAnsi" w:hAnsiTheme="minorHAnsi"/>
          <w:color w:val="000000" w:themeColor="text1"/>
        </w:rPr>
        <w:t xml:space="preserve"> i informuje o tym Wnioskodawcę</w:t>
      </w:r>
      <w:r w:rsidR="00AC3F6A" w:rsidRPr="0004681F">
        <w:rPr>
          <w:rFonts w:asciiTheme="minorHAnsi" w:hAnsiTheme="minorHAnsi"/>
          <w:color w:val="000000" w:themeColor="text1"/>
        </w:rPr>
        <w:t>;</w:t>
      </w:r>
      <w:r w:rsidRPr="0004681F">
        <w:rPr>
          <w:rFonts w:asciiTheme="minorHAnsi" w:hAnsiTheme="minorHAnsi"/>
          <w:color w:val="000000" w:themeColor="text1"/>
        </w:rPr>
        <w:t xml:space="preserve"> lub </w:t>
      </w:r>
    </w:p>
    <w:p w14:paraId="0F27B280" w14:textId="77777777" w:rsidR="00AC3F6A"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kieruje </w:t>
      </w:r>
      <w:r w:rsidR="00AC3F6A" w:rsidRPr="0004681F">
        <w:rPr>
          <w:rFonts w:asciiTheme="minorHAnsi" w:hAnsiTheme="minorHAnsi"/>
          <w:color w:val="000000" w:themeColor="text1"/>
        </w:rPr>
        <w:t>protest wraz z otrzymaną od</w:t>
      </w:r>
      <w:r w:rsidR="00F145C0" w:rsidRPr="0004681F">
        <w:rPr>
          <w:rFonts w:asciiTheme="minorHAnsi" w:hAnsiTheme="minorHAnsi"/>
          <w:color w:val="000000" w:themeColor="text1"/>
        </w:rPr>
        <w:t xml:space="preserve"> Wnioskodawcy dokumentacją do </w:t>
      </w:r>
      <w:r w:rsidR="001607DA" w:rsidRPr="0004681F">
        <w:rPr>
          <w:rFonts w:asciiTheme="minorHAnsi" w:hAnsiTheme="minorHAnsi"/>
          <w:color w:val="000000" w:themeColor="text1"/>
        </w:rPr>
        <w:t xml:space="preserve">Zarządu </w:t>
      </w:r>
      <w:r w:rsidR="00F145C0" w:rsidRPr="0004681F">
        <w:rPr>
          <w:rFonts w:asciiTheme="minorHAnsi" w:hAnsiTheme="minorHAnsi"/>
          <w:color w:val="000000" w:themeColor="text1"/>
        </w:rPr>
        <w:t>W</w:t>
      </w:r>
      <w:r w:rsidR="00AC3F6A" w:rsidRPr="0004681F">
        <w:rPr>
          <w:rFonts w:asciiTheme="minorHAnsi" w:hAnsiTheme="minorHAnsi"/>
          <w:color w:val="000000" w:themeColor="text1"/>
        </w:rPr>
        <w:t>ojewództwa, załączając do niego stanowisko dotyczące braku podstaw do zm</w:t>
      </w:r>
      <w:r w:rsidRPr="0004681F">
        <w:rPr>
          <w:rFonts w:asciiTheme="minorHAnsi" w:hAnsiTheme="minorHAnsi"/>
          <w:color w:val="000000" w:themeColor="text1"/>
        </w:rPr>
        <w:t>iany podjętego rozstrzygnięcia oraz informuje Wnioskodawcę na piśmie o przekazaniu protestu.</w:t>
      </w:r>
    </w:p>
    <w:p w14:paraId="00F78310" w14:textId="77777777" w:rsidR="00224F2D" w:rsidRDefault="00AF2603" w:rsidP="009510CC">
      <w:pPr>
        <w:tabs>
          <w:tab w:val="left" w:pos="1001"/>
        </w:tabs>
        <w:spacing w:after="120" w:line="276" w:lineRule="auto"/>
        <w:jc w:val="both"/>
        <w:rPr>
          <w:rFonts w:asciiTheme="minorHAnsi" w:hAnsiTheme="minorHAnsi"/>
        </w:rPr>
      </w:pPr>
      <w:r w:rsidRPr="006419B6">
        <w:rPr>
          <w:rFonts w:asciiTheme="minorHAnsi" w:hAnsiTheme="minorHAnsi"/>
        </w:rPr>
        <w:t xml:space="preserve">LGD informuje pisemnie  </w:t>
      </w:r>
      <w:r w:rsidRPr="00632F7E">
        <w:rPr>
          <w:rFonts w:asciiTheme="minorHAnsi" w:hAnsiTheme="minorHAnsi"/>
        </w:rPr>
        <w:t xml:space="preserve">Wnioskodawcę o wyniku ponownej oceny w terminie 3 dni od </w:t>
      </w:r>
      <w:r w:rsidR="000456AE" w:rsidRPr="00632F7E">
        <w:rPr>
          <w:rFonts w:asciiTheme="minorHAnsi" w:hAnsiTheme="minorHAnsi"/>
        </w:rPr>
        <w:t xml:space="preserve">dnia zakończenia </w:t>
      </w:r>
      <w:r w:rsidR="00AC3F6A" w:rsidRPr="00632F7E">
        <w:rPr>
          <w:rFonts w:asciiTheme="minorHAnsi" w:hAnsiTheme="minorHAnsi"/>
        </w:rPr>
        <w:t>oceny</w:t>
      </w:r>
      <w:r w:rsidR="00CB4677">
        <w:rPr>
          <w:rFonts w:asciiTheme="minorHAnsi" w:hAnsiTheme="minorHAnsi"/>
        </w:rPr>
        <w:t xml:space="preserve"> </w:t>
      </w:r>
      <w:r w:rsidR="003A112C" w:rsidRPr="00632F7E">
        <w:rPr>
          <w:rFonts w:asciiTheme="minorHAnsi" w:hAnsiTheme="minorHAnsi"/>
        </w:rPr>
        <w:t xml:space="preserve">(Załącznik nr </w:t>
      </w:r>
      <w:r w:rsidR="00510307" w:rsidRPr="0004681F">
        <w:rPr>
          <w:rFonts w:asciiTheme="minorHAnsi" w:hAnsiTheme="minorHAnsi"/>
          <w:color w:val="000000" w:themeColor="text1"/>
        </w:rPr>
        <w:t xml:space="preserve">20 </w:t>
      </w:r>
      <w:r w:rsidR="00D06D7B" w:rsidRPr="0004681F">
        <w:rPr>
          <w:rFonts w:asciiTheme="minorHAnsi" w:hAnsiTheme="minorHAnsi"/>
          <w:color w:val="000000" w:themeColor="text1"/>
        </w:rPr>
        <w:t>-</w:t>
      </w:r>
      <w:r w:rsidR="0004681F">
        <w:rPr>
          <w:rFonts w:asciiTheme="minorHAnsi" w:hAnsiTheme="minorHAnsi"/>
          <w:color w:val="FF0000"/>
        </w:rPr>
        <w:t xml:space="preserve"> </w:t>
      </w:r>
      <w:r w:rsidR="00301DDE" w:rsidRPr="00632F7E">
        <w:rPr>
          <w:rFonts w:asciiTheme="minorHAnsi" w:hAnsiTheme="minorHAnsi"/>
        </w:rPr>
        <w:t>Pismo informujące Wnioskodawcę o wyniku ponownej oceny)</w:t>
      </w:r>
      <w:r w:rsidR="00AC3F6A" w:rsidRPr="00632F7E">
        <w:rPr>
          <w:rFonts w:asciiTheme="minorHAnsi" w:hAnsiTheme="minorHAnsi"/>
        </w:rPr>
        <w:t>.</w:t>
      </w:r>
    </w:p>
    <w:p w14:paraId="326BB6E2" w14:textId="17561CAD" w:rsidR="00A52478" w:rsidRPr="006419B6" w:rsidRDefault="001607DA" w:rsidP="009510CC">
      <w:pPr>
        <w:tabs>
          <w:tab w:val="left" w:pos="1001"/>
        </w:tabs>
        <w:spacing w:after="120" w:line="276" w:lineRule="auto"/>
        <w:jc w:val="both"/>
        <w:rPr>
          <w:rFonts w:asciiTheme="minorHAnsi" w:hAnsiTheme="minorHAnsi"/>
        </w:rPr>
      </w:pPr>
      <w:r w:rsidRPr="00CB4677">
        <w:rPr>
          <w:rFonts w:asciiTheme="minorHAnsi" w:hAnsiTheme="minorHAnsi"/>
        </w:rPr>
        <w:lastRenderedPageBreak/>
        <w:t xml:space="preserve">Zarząd </w:t>
      </w:r>
      <w:r w:rsidR="00A52478" w:rsidRPr="006419B6">
        <w:rPr>
          <w:rFonts w:asciiTheme="minorHAnsi" w:hAnsiTheme="minorHAnsi"/>
        </w:rPr>
        <w:t xml:space="preserve">Województwa rozpatruje otrzymany protest w terminie nie dłuższym niż </w:t>
      </w:r>
      <w:r w:rsidR="00B32F39" w:rsidRPr="006C4DD3">
        <w:rPr>
          <w:rFonts w:asciiTheme="minorHAnsi" w:hAnsiTheme="minorHAnsi"/>
          <w:color w:val="000000" w:themeColor="text1"/>
        </w:rPr>
        <w:t>21</w:t>
      </w:r>
      <w:r w:rsidR="00B32F39">
        <w:rPr>
          <w:rFonts w:asciiTheme="minorHAnsi" w:hAnsiTheme="minorHAnsi"/>
          <w:color w:val="FF0000"/>
        </w:rPr>
        <w:t xml:space="preserve"> </w:t>
      </w:r>
      <w:r w:rsidR="00A52478" w:rsidRPr="006419B6">
        <w:rPr>
          <w:rFonts w:asciiTheme="minorHAnsi" w:hAnsiTheme="minorHAnsi"/>
        </w:rPr>
        <w:t>dni licząc od dnia jego otrzymania. W uzasadnionych przypadkach termin rozpatrywania  protestu może być przedłużony</w:t>
      </w:r>
      <w:r w:rsidR="00510307">
        <w:rPr>
          <w:rFonts w:asciiTheme="minorHAnsi" w:hAnsiTheme="minorHAnsi"/>
        </w:rPr>
        <w:t>,</w:t>
      </w:r>
      <w:r w:rsidR="00A52478" w:rsidRPr="006419B6">
        <w:rPr>
          <w:rFonts w:asciiTheme="minorHAnsi" w:hAnsiTheme="minorHAnsi"/>
        </w:rPr>
        <w:t xml:space="preserve"> o czym </w:t>
      </w:r>
      <w:r w:rsidRPr="00CB4677">
        <w:rPr>
          <w:rFonts w:asciiTheme="minorHAnsi" w:hAnsiTheme="minorHAnsi"/>
        </w:rPr>
        <w:t>Zarząd</w:t>
      </w:r>
      <w:r w:rsidRPr="001607DA">
        <w:rPr>
          <w:rFonts w:asciiTheme="minorHAnsi" w:hAnsiTheme="minorHAnsi"/>
          <w:color w:val="FF0000"/>
        </w:rPr>
        <w:t xml:space="preserve"> </w:t>
      </w:r>
      <w:r w:rsidR="00A52478" w:rsidRPr="006419B6">
        <w:rPr>
          <w:rFonts w:asciiTheme="minorHAnsi" w:hAnsiTheme="minorHAnsi"/>
        </w:rPr>
        <w:t xml:space="preserve">Województwa informuje pisemnie Wnioskodawcę. </w:t>
      </w:r>
    </w:p>
    <w:p w14:paraId="6953CD2C" w14:textId="1086FF03" w:rsidR="00A52478" w:rsidRDefault="00A52478" w:rsidP="009510CC">
      <w:pPr>
        <w:tabs>
          <w:tab w:val="left" w:pos="1001"/>
        </w:tabs>
        <w:spacing w:after="120" w:line="276" w:lineRule="auto"/>
        <w:jc w:val="both"/>
        <w:rPr>
          <w:rFonts w:asciiTheme="minorHAnsi" w:hAnsiTheme="minorHAnsi"/>
        </w:rPr>
      </w:pPr>
      <w:r w:rsidRPr="006419B6">
        <w:rPr>
          <w:rFonts w:asciiTheme="minorHAnsi" w:hAnsiTheme="minorHAnsi"/>
        </w:rPr>
        <w:t>Termin rozpatrzenia protestu</w:t>
      </w:r>
      <w:r w:rsidR="003649AD">
        <w:rPr>
          <w:rFonts w:asciiTheme="minorHAnsi" w:hAnsiTheme="minorHAnsi"/>
        </w:rPr>
        <w:t xml:space="preserve"> nie może przekroczyć łącznie 45</w:t>
      </w:r>
      <w:r w:rsidRPr="006419B6">
        <w:rPr>
          <w:rFonts w:asciiTheme="minorHAnsi" w:hAnsiTheme="minorHAnsi"/>
        </w:rPr>
        <w:t xml:space="preserve"> dni od dnia jego otrzymania. </w:t>
      </w:r>
    </w:p>
    <w:p w14:paraId="4EF30ADB"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Zarząd Województwa informuje na piśmie Wnioskodawcę o wyniku rozpatrzenia protestu przedstawiając: treść rozstrzygnięcia wraz z uzasadnieniem oraz w przypadku nieuwzględnienia protestu pouczenie o możliwości wniesienia skargi do sądu administracyjnego. </w:t>
      </w:r>
    </w:p>
    <w:p w14:paraId="5CF44B13" w14:textId="22C5F932"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W przypadku uwzględnienia </w:t>
      </w:r>
      <w:r w:rsidRPr="006C4DD3">
        <w:rPr>
          <w:rFonts w:asciiTheme="minorHAnsi" w:hAnsiTheme="minorHAnsi"/>
          <w:color w:val="000000" w:themeColor="text1"/>
        </w:rPr>
        <w:t>protestu</w:t>
      </w:r>
      <w:r w:rsidR="006C4DD3" w:rsidRPr="006C4DD3">
        <w:rPr>
          <w:rFonts w:asciiTheme="minorHAnsi" w:hAnsiTheme="minorHAnsi"/>
          <w:color w:val="000000" w:themeColor="text1"/>
        </w:rPr>
        <w:t xml:space="preserve"> </w:t>
      </w:r>
      <w:r w:rsidR="00B32F39" w:rsidRPr="006C4DD3">
        <w:rPr>
          <w:rFonts w:asciiTheme="minorHAnsi" w:hAnsiTheme="minorHAnsi"/>
          <w:color w:val="000000" w:themeColor="text1"/>
        </w:rPr>
        <w:t>ZW</w:t>
      </w:r>
      <w:r w:rsidR="006C4DD3">
        <w:rPr>
          <w:rFonts w:asciiTheme="minorHAnsi" w:hAnsiTheme="minorHAnsi"/>
          <w:color w:val="FF0000"/>
        </w:rPr>
        <w:t xml:space="preserve"> </w:t>
      </w:r>
      <w:r w:rsidRPr="0004681F">
        <w:rPr>
          <w:rFonts w:asciiTheme="minorHAnsi" w:hAnsiTheme="minorHAnsi"/>
          <w:color w:val="000000" w:themeColor="text1"/>
        </w:rPr>
        <w:t>może:</w:t>
      </w:r>
    </w:p>
    <w:p w14:paraId="22F0F7BD"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a) skierować projekt do właściwego etapu oceny albo umieścić go na liście projektów wybranych przez LGD w wyniku przeprowadzenia procedury odwoławczej informują o tym Wnioskodawcę, albo </w:t>
      </w:r>
    </w:p>
    <w:p w14:paraId="115CCD5A"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b) przekazać sprawę LGD w celu przeprowadzenia ponownej oceny operacji jeśli stwierdzi, że doszło do naruszeń obowiązujących procedur i konieczny do wyjaśnienia zakres sprawy ma istotny wpływ na wynik oceny, informując Wnioskodawcę o przekazaniu sprawy. </w:t>
      </w:r>
    </w:p>
    <w:p w14:paraId="303EB84F" w14:textId="77777777" w:rsidR="00A52478" w:rsidRPr="0004681F" w:rsidRDefault="008E23FC" w:rsidP="009510CC">
      <w:pPr>
        <w:tabs>
          <w:tab w:val="left" w:pos="1001"/>
        </w:tabs>
        <w:spacing w:after="120" w:line="276" w:lineRule="auto"/>
        <w:jc w:val="both"/>
        <w:rPr>
          <w:rFonts w:asciiTheme="minorHAnsi" w:hAnsiTheme="minorHAnsi"/>
          <w:strike/>
          <w:color w:val="000000" w:themeColor="text1"/>
        </w:rPr>
      </w:pPr>
      <w:r w:rsidRPr="0004681F">
        <w:rPr>
          <w:rFonts w:asciiTheme="minorHAnsi" w:hAnsiTheme="minorHAnsi"/>
          <w:color w:val="000000" w:themeColor="text1"/>
        </w:rPr>
        <w:t xml:space="preserve">W sytuacji przekazania przez Zarząd Województwa do ponownego rozpatrzenia </w:t>
      </w:r>
      <w:r w:rsidR="005F48A8" w:rsidRPr="0004681F">
        <w:rPr>
          <w:rFonts w:asciiTheme="minorHAnsi" w:hAnsiTheme="minorHAnsi"/>
          <w:color w:val="000000" w:themeColor="text1"/>
        </w:rPr>
        <w:t>R</w:t>
      </w:r>
      <w:r w:rsidRPr="0004681F">
        <w:rPr>
          <w:rFonts w:asciiTheme="minorHAnsi" w:hAnsiTheme="minorHAnsi"/>
          <w:color w:val="000000" w:themeColor="text1"/>
        </w:rPr>
        <w:t>ada LGD ponownie ocenia operacje w zakresie kryteriów i zarzutów</w:t>
      </w:r>
      <w:r w:rsidR="0004681F" w:rsidRPr="0004681F">
        <w:rPr>
          <w:rFonts w:asciiTheme="minorHAnsi" w:hAnsiTheme="minorHAnsi"/>
          <w:color w:val="000000" w:themeColor="text1"/>
        </w:rPr>
        <w:t xml:space="preserve"> </w:t>
      </w:r>
      <w:r w:rsidR="00323500" w:rsidRPr="0004681F">
        <w:rPr>
          <w:rFonts w:asciiTheme="minorHAnsi" w:hAnsiTheme="minorHAnsi"/>
          <w:color w:val="000000" w:themeColor="text1"/>
        </w:rPr>
        <w:t>zgodnie z Regulaminem Rady</w:t>
      </w:r>
      <w:r w:rsidR="00A52478" w:rsidRPr="0004681F">
        <w:rPr>
          <w:rFonts w:asciiTheme="minorHAnsi" w:hAnsiTheme="minorHAnsi"/>
          <w:color w:val="000000" w:themeColor="text1"/>
        </w:rPr>
        <w:t>.</w:t>
      </w:r>
      <w:r w:rsidR="00A52478" w:rsidRPr="0004681F">
        <w:rPr>
          <w:rFonts w:asciiTheme="minorHAnsi" w:hAnsiTheme="minorHAnsi"/>
          <w:strike/>
          <w:color w:val="000000" w:themeColor="text1"/>
        </w:rPr>
        <w:t xml:space="preserve"> </w:t>
      </w:r>
    </w:p>
    <w:p w14:paraId="71317488" w14:textId="77777777" w:rsidR="00A52478" w:rsidRPr="005F48A8" w:rsidRDefault="00A52478" w:rsidP="009510CC">
      <w:pPr>
        <w:tabs>
          <w:tab w:val="left" w:pos="1001"/>
        </w:tabs>
        <w:spacing w:after="120" w:line="276" w:lineRule="auto"/>
        <w:jc w:val="both"/>
        <w:rPr>
          <w:rFonts w:asciiTheme="minorHAnsi" w:hAnsiTheme="minorHAnsi"/>
          <w:sz w:val="20"/>
          <w:szCs w:val="20"/>
        </w:rPr>
      </w:pPr>
      <w:r w:rsidRPr="005F48A8">
        <w:rPr>
          <w:rFonts w:asciiTheme="minorHAnsi" w:hAnsiTheme="minorHAnsi"/>
        </w:rPr>
        <w:t>LGD informuje Wnioskodawcę o wyniku ponownej oceny i:</w:t>
      </w:r>
    </w:p>
    <w:p w14:paraId="11506A56" w14:textId="77777777" w:rsidR="00A52478" w:rsidRPr="005F48A8" w:rsidRDefault="00A52478" w:rsidP="009510CC">
      <w:pPr>
        <w:pStyle w:val="Akapitzlist"/>
        <w:numPr>
          <w:ilvl w:val="0"/>
          <w:numId w:val="41"/>
        </w:numPr>
        <w:autoSpaceDE w:val="0"/>
        <w:autoSpaceDN w:val="0"/>
        <w:adjustRightInd w:val="0"/>
        <w:jc w:val="both"/>
        <w:rPr>
          <w:rFonts w:asciiTheme="minorHAnsi" w:hAnsiTheme="minorHAnsi"/>
          <w:color w:val="000000"/>
          <w:sz w:val="24"/>
          <w:szCs w:val="24"/>
        </w:rPr>
      </w:pPr>
      <w:r w:rsidRPr="005F48A8">
        <w:rPr>
          <w:rFonts w:asciiTheme="minorHAnsi" w:hAnsiTheme="minorHAnsi"/>
          <w:color w:val="000000"/>
          <w:sz w:val="24"/>
          <w:szCs w:val="24"/>
        </w:rPr>
        <w:t xml:space="preserve">w przypadku pozytywnej ponownej oceny operacji odpowiednio kieruje operację do właściwego etapu oceny albo umieszcza go na liście operacji wybranych przez LGD </w:t>
      </w:r>
      <w:r w:rsidR="00632F7E" w:rsidRPr="005F48A8">
        <w:rPr>
          <w:rFonts w:asciiTheme="minorHAnsi" w:hAnsiTheme="minorHAnsi"/>
          <w:color w:val="000000"/>
          <w:sz w:val="24"/>
          <w:szCs w:val="24"/>
        </w:rPr>
        <w:br/>
      </w:r>
      <w:r w:rsidRPr="005F48A8">
        <w:rPr>
          <w:rFonts w:asciiTheme="minorHAnsi" w:hAnsiTheme="minorHAnsi"/>
          <w:color w:val="000000"/>
          <w:sz w:val="24"/>
          <w:szCs w:val="24"/>
        </w:rPr>
        <w:t xml:space="preserve">w wyniku przeprowadzenia procedury odwoławczej; </w:t>
      </w:r>
    </w:p>
    <w:p w14:paraId="550C327E" w14:textId="77777777" w:rsidR="00A52478" w:rsidRPr="005F48A8" w:rsidRDefault="00A52478" w:rsidP="009510CC">
      <w:pPr>
        <w:numPr>
          <w:ilvl w:val="0"/>
          <w:numId w:val="41"/>
        </w:numPr>
        <w:tabs>
          <w:tab w:val="left" w:pos="1001"/>
        </w:tabs>
        <w:spacing w:after="120" w:line="276" w:lineRule="auto"/>
        <w:jc w:val="both"/>
        <w:rPr>
          <w:rFonts w:asciiTheme="minorHAnsi" w:hAnsiTheme="minorHAnsi"/>
        </w:rPr>
      </w:pPr>
      <w:r w:rsidRPr="005F48A8">
        <w:rPr>
          <w:rFonts w:asciiTheme="minorHAnsi" w:hAnsiTheme="minorHAnsi"/>
          <w:color w:val="000000"/>
        </w:rPr>
        <w:t xml:space="preserve">w przypadku negatywnej ponownej oceny operacji do informacji załącza dodatkowo pouczenie o możliwości wniesienia skargi do sądu administracyjnego. </w:t>
      </w:r>
    </w:p>
    <w:p w14:paraId="4FF9F007"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Skarga wnoszona wraz z kompletną dokumentacją w sprawie bezpośrednio do wojewódzkiego sądu administracyjnego i podlega wpisowi stałemu. </w:t>
      </w:r>
    </w:p>
    <w:p w14:paraId="427A17BB"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Prawomocne rozstrzygnięcie sądu administracyjnego polegające na oddaleniu skargi, odrzuceniu skargi albo pozostawieniu jej bez rozpatrzenia kończy procedurę odwoławczą oraz procedurę wyboru operacji. </w:t>
      </w:r>
    </w:p>
    <w:p w14:paraId="60ED3CF2" w14:textId="77777777" w:rsidR="00877B78" w:rsidRPr="009255CC" w:rsidRDefault="002F77ED" w:rsidP="009255CC">
      <w:pPr>
        <w:spacing w:after="120"/>
        <w:jc w:val="both"/>
        <w:rPr>
          <w:rFonts w:ascii="Calibri" w:hAnsi="Calibri" w:cs="Calibri"/>
          <w:b/>
          <w:sz w:val="28"/>
          <w:szCs w:val="28"/>
        </w:rPr>
      </w:pPr>
      <w:r w:rsidRPr="004602B1">
        <w:rPr>
          <w:rFonts w:ascii="Calibri" w:hAnsi="Calibri" w:cs="Calibri"/>
          <w:b/>
          <w:sz w:val="28"/>
          <w:szCs w:val="28"/>
        </w:rPr>
        <w:t>4.4</w:t>
      </w:r>
      <w:r w:rsidR="00652FEA">
        <w:rPr>
          <w:rFonts w:ascii="Calibri" w:hAnsi="Calibri" w:cs="Calibri"/>
          <w:b/>
          <w:sz w:val="28"/>
          <w:szCs w:val="28"/>
        </w:rPr>
        <w:t xml:space="preserve"> </w:t>
      </w:r>
      <w:r w:rsidR="00680C35">
        <w:rPr>
          <w:rFonts w:ascii="Calibri" w:hAnsi="Calibri" w:cs="Calibri"/>
          <w:b/>
          <w:sz w:val="28"/>
          <w:szCs w:val="28"/>
        </w:rPr>
        <w:t xml:space="preserve">Realizacja operacji własnych LGD. </w:t>
      </w:r>
    </w:p>
    <w:p w14:paraId="0847EBDB" w14:textId="77777777" w:rsidR="00877B78" w:rsidRPr="0004681F" w:rsidRDefault="00877B78"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Realizacja operacji własnych jest możliwa jeśli zostało to przewidziane w LSR oraz został spełniony warunek, o który mowa w art. 17 ust. 6 ustawy RLKS oraz </w:t>
      </w:r>
      <w:r w:rsidRPr="0004681F">
        <w:rPr>
          <w:rFonts w:asciiTheme="minorHAnsi" w:hAnsiTheme="minorHAnsi"/>
          <w:bCs/>
          <w:iCs/>
          <w:color w:val="000000" w:themeColor="text1"/>
        </w:rPr>
        <w:t>§ 14 rozporządzenia RLKS.</w:t>
      </w:r>
    </w:p>
    <w:p w14:paraId="4A2FDF2A" w14:textId="77777777" w:rsidR="00A93CD1" w:rsidRPr="00C67F8E" w:rsidRDefault="00E941AF" w:rsidP="009255CC">
      <w:pPr>
        <w:spacing w:after="120" w:line="276" w:lineRule="auto"/>
        <w:jc w:val="both"/>
        <w:rPr>
          <w:rFonts w:asciiTheme="minorHAnsi" w:hAnsiTheme="minorHAnsi" w:cs="Calibri"/>
        </w:rPr>
      </w:pPr>
      <w:r w:rsidRPr="00C67F8E">
        <w:rPr>
          <w:rFonts w:asciiTheme="minorHAnsi" w:hAnsiTheme="minorHAnsi" w:cs="Calibri"/>
        </w:rPr>
        <w:t>Zamieszczana na st</w:t>
      </w:r>
      <w:r w:rsidR="00A93CD1" w:rsidRPr="00C67F8E">
        <w:rPr>
          <w:rFonts w:asciiTheme="minorHAnsi" w:hAnsiTheme="minorHAnsi" w:cs="Calibri"/>
        </w:rPr>
        <w:t>r</w:t>
      </w:r>
      <w:r w:rsidRPr="00C67F8E">
        <w:rPr>
          <w:rFonts w:asciiTheme="minorHAnsi" w:hAnsiTheme="minorHAnsi" w:cs="Calibri"/>
        </w:rPr>
        <w:t>o</w:t>
      </w:r>
      <w:r w:rsidR="00A93CD1" w:rsidRPr="00C67F8E">
        <w:rPr>
          <w:rFonts w:asciiTheme="minorHAnsi" w:hAnsiTheme="minorHAnsi" w:cs="Calibri"/>
        </w:rPr>
        <w:t>nie internetowej informacja LGD o planowanej do realizacji operacji własnej zawiera:</w:t>
      </w:r>
    </w:p>
    <w:p w14:paraId="29912759" w14:textId="77777777" w:rsidR="006B438E"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zakres tematyczny operacji;</w:t>
      </w:r>
    </w:p>
    <w:p w14:paraId="409F5A0C"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wysokość środków na realizację operacji;</w:t>
      </w:r>
    </w:p>
    <w:p w14:paraId="3C4E5A99"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lastRenderedPageBreak/>
        <w:t>kryteria wyboru operacji wraz ze wskazaniem minimalnej liczby punktów, której uzyskanie jest warunkiem wyboru operacji;</w:t>
      </w:r>
    </w:p>
    <w:p w14:paraId="24F66A10" w14:textId="77777777" w:rsidR="00A93CD1" w:rsidRPr="0004681F" w:rsidRDefault="00A93CD1"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t xml:space="preserve">informację o terminie i sposobie </w:t>
      </w:r>
      <w:r w:rsidR="0014444F" w:rsidRPr="002C3B0F">
        <w:rPr>
          <w:rFonts w:asciiTheme="minorHAnsi" w:hAnsiTheme="minorHAnsi" w:cs="Calibri"/>
          <w:sz w:val="24"/>
          <w:szCs w:val="24"/>
        </w:rPr>
        <w:t>zgłaszania zamiaru realizacji operacji (należy zaznaczyć, iż zgłoszenie wymaga formy pisemnej</w:t>
      </w:r>
      <w:r w:rsidR="00652FEA">
        <w:rPr>
          <w:rFonts w:asciiTheme="minorHAnsi" w:hAnsiTheme="minorHAnsi" w:cs="Calibri"/>
          <w:sz w:val="24"/>
          <w:szCs w:val="24"/>
        </w:rPr>
        <w:t xml:space="preserve">, </w:t>
      </w:r>
      <w:r w:rsidR="00652FEA" w:rsidRPr="0004681F">
        <w:rPr>
          <w:rFonts w:asciiTheme="minorHAnsi" w:hAnsiTheme="minorHAnsi" w:cs="Calibri"/>
          <w:color w:val="000000" w:themeColor="text1"/>
          <w:sz w:val="24"/>
          <w:szCs w:val="24"/>
        </w:rPr>
        <w:t>np. pisemne złożenie dokumentów w siedzibie LGD</w:t>
      </w:r>
      <w:r w:rsidR="0014444F" w:rsidRPr="0004681F">
        <w:rPr>
          <w:rFonts w:asciiTheme="minorHAnsi" w:hAnsiTheme="minorHAnsi" w:cs="Calibri"/>
          <w:color w:val="000000" w:themeColor="text1"/>
          <w:sz w:val="24"/>
          <w:szCs w:val="24"/>
        </w:rPr>
        <w:t>);</w:t>
      </w:r>
    </w:p>
    <w:p w14:paraId="1C4FB06C" w14:textId="61FE9EE7" w:rsidR="00A2015B" w:rsidRPr="0004681F" w:rsidRDefault="0014444F"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t>informację o dokumentach pozwalających na potwierdzenie, że podmiot zgłaszający zamiar realizacji operacji jest uprawniony do wsparcia tzn. spełnia wymogi okre</w:t>
      </w:r>
      <w:r w:rsidR="00877B78">
        <w:rPr>
          <w:rFonts w:asciiTheme="minorHAnsi" w:hAnsiTheme="minorHAnsi" w:cs="Calibri"/>
          <w:sz w:val="24"/>
          <w:szCs w:val="24"/>
        </w:rPr>
        <w:t>ślone w §3 rozporządzenia LSR (</w:t>
      </w:r>
      <w:r w:rsidR="00877B78" w:rsidRPr="0004681F">
        <w:rPr>
          <w:rFonts w:asciiTheme="minorHAnsi" w:hAnsiTheme="minorHAnsi" w:cs="Calibri"/>
          <w:color w:val="000000" w:themeColor="text1"/>
          <w:sz w:val="24"/>
          <w:szCs w:val="24"/>
        </w:rPr>
        <w:t>lista dokumentów powinna być zgodna z lista załączników dotyczących identyfikacji beneficjenta określonych we wniosku o przyznanie pomocy).</w:t>
      </w:r>
    </w:p>
    <w:p w14:paraId="382FD316" w14:textId="77777777" w:rsidR="00A2015B" w:rsidRPr="00C67F8E" w:rsidRDefault="00A2015B" w:rsidP="009255CC">
      <w:pPr>
        <w:spacing w:after="120" w:line="276" w:lineRule="auto"/>
        <w:jc w:val="both"/>
        <w:rPr>
          <w:rFonts w:asciiTheme="minorHAnsi" w:hAnsiTheme="minorHAnsi" w:cs="Calibri"/>
        </w:rPr>
      </w:pPr>
      <w:r w:rsidRPr="00C67F8E">
        <w:rPr>
          <w:rFonts w:asciiTheme="minorHAnsi" w:hAnsiTheme="minorHAnsi"/>
        </w:rPr>
        <w:t>LGD w miejscu zamieszczenia na swojej stronie internetowej informac</w:t>
      </w:r>
      <w:r w:rsidR="00652FEA">
        <w:rPr>
          <w:rFonts w:asciiTheme="minorHAnsi" w:hAnsiTheme="minorHAnsi"/>
        </w:rPr>
        <w:t xml:space="preserve">ji wskazuje datę jej publikacji ze wskazaniem </w:t>
      </w:r>
      <w:r w:rsidR="00652FEA" w:rsidRPr="0004681F">
        <w:rPr>
          <w:rFonts w:asciiTheme="minorHAnsi" w:hAnsiTheme="minorHAnsi"/>
          <w:color w:val="000000" w:themeColor="text1"/>
        </w:rPr>
        <w:t>dzień/miesiąc/rok.</w:t>
      </w:r>
    </w:p>
    <w:p w14:paraId="1DC1C125" w14:textId="77777777" w:rsidR="00A2015B" w:rsidRPr="00C67F8E" w:rsidRDefault="00EB28F1" w:rsidP="009255CC">
      <w:pPr>
        <w:tabs>
          <w:tab w:val="left" w:pos="1001"/>
        </w:tabs>
        <w:spacing w:after="120" w:line="276" w:lineRule="auto"/>
        <w:jc w:val="both"/>
        <w:rPr>
          <w:rFonts w:asciiTheme="minorHAnsi" w:hAnsiTheme="minorHAnsi"/>
        </w:rPr>
      </w:pPr>
      <w:r w:rsidRPr="00C67F8E">
        <w:rPr>
          <w:rFonts w:asciiTheme="minorHAnsi" w:hAnsiTheme="minorHAnsi"/>
        </w:rPr>
        <w:t>LGD zobowiązana jest do archiwizowania z</w:t>
      </w:r>
      <w:r w:rsidR="00A2015B" w:rsidRPr="00C67F8E">
        <w:rPr>
          <w:rFonts w:asciiTheme="minorHAnsi" w:hAnsiTheme="minorHAnsi"/>
        </w:rPr>
        <w:t>amie</w:t>
      </w:r>
      <w:r w:rsidRPr="00C67F8E">
        <w:rPr>
          <w:rFonts w:asciiTheme="minorHAnsi" w:hAnsiTheme="minorHAnsi"/>
        </w:rPr>
        <w:t xml:space="preserve">szczonych na swojej stronie internetowej zarówno </w:t>
      </w:r>
      <w:r w:rsidR="00A2015B" w:rsidRPr="00C67F8E">
        <w:rPr>
          <w:rFonts w:asciiTheme="minorHAnsi" w:hAnsiTheme="minorHAnsi"/>
        </w:rPr>
        <w:t>informacj</w:t>
      </w:r>
      <w:r w:rsidRPr="00C67F8E">
        <w:rPr>
          <w:rFonts w:asciiTheme="minorHAnsi" w:hAnsiTheme="minorHAnsi"/>
        </w:rPr>
        <w:t xml:space="preserve">i o planowanych do realizacji operacjach własnych, jak i </w:t>
      </w:r>
      <w:r w:rsidR="00532392" w:rsidRPr="00C67F8E">
        <w:rPr>
          <w:rFonts w:asciiTheme="minorHAnsi" w:hAnsiTheme="minorHAnsi"/>
        </w:rPr>
        <w:t xml:space="preserve">informacji o nie zgłoszeniu zamiaru realizacji operacji przez innego uprawnionego Wnioskodawcę.  </w:t>
      </w:r>
    </w:p>
    <w:p w14:paraId="2D1B6D3A" w14:textId="77777777" w:rsidR="00532392" w:rsidRPr="0004681F" w:rsidRDefault="00532392" w:rsidP="009255CC">
      <w:pPr>
        <w:spacing w:after="120" w:line="276" w:lineRule="auto"/>
        <w:jc w:val="both"/>
        <w:rPr>
          <w:rFonts w:asciiTheme="minorHAnsi" w:hAnsiTheme="minorHAnsi" w:cs="Calibri"/>
          <w:color w:val="000000" w:themeColor="text1"/>
          <w:sz w:val="22"/>
          <w:szCs w:val="22"/>
        </w:rPr>
      </w:pPr>
      <w:r w:rsidRPr="008C68EC">
        <w:rPr>
          <w:rFonts w:asciiTheme="minorHAnsi" w:hAnsiTheme="minorHAnsi" w:cs="Calibri"/>
        </w:rPr>
        <w:t xml:space="preserve">Jeżeli w terminie 30 dni od dnia zamieszczenia informacji inny podmiot zgłosi zamiar realizacji operacji </w:t>
      </w:r>
      <w:r w:rsidRPr="00891B6F">
        <w:rPr>
          <w:rFonts w:asciiTheme="minorHAnsi" w:hAnsiTheme="minorHAnsi" w:cs="Calibri"/>
        </w:rPr>
        <w:t xml:space="preserve">LGD na podstawie złożonych </w:t>
      </w:r>
      <w:r w:rsidR="00891B6F">
        <w:rPr>
          <w:rFonts w:asciiTheme="minorHAnsi" w:hAnsiTheme="minorHAnsi" w:cs="Calibri"/>
        </w:rPr>
        <w:t xml:space="preserve"> </w:t>
      </w:r>
      <w:r w:rsidR="00891B6F" w:rsidRPr="0004681F">
        <w:rPr>
          <w:rFonts w:asciiTheme="minorHAnsi" w:hAnsiTheme="minorHAnsi" w:cs="Calibri"/>
          <w:color w:val="000000" w:themeColor="text1"/>
        </w:rPr>
        <w:t>przez  podmiot zgłaszający zamiar realizacji operacji</w:t>
      </w:r>
      <w:r w:rsidR="00891B6F" w:rsidRPr="00891B6F">
        <w:rPr>
          <w:rFonts w:asciiTheme="minorHAnsi" w:hAnsiTheme="minorHAnsi" w:cs="Calibri"/>
          <w:color w:val="FF0000"/>
        </w:rPr>
        <w:t xml:space="preserve"> </w:t>
      </w:r>
      <w:r w:rsidRPr="00891B6F">
        <w:rPr>
          <w:rFonts w:asciiTheme="minorHAnsi" w:hAnsiTheme="minorHAnsi" w:cs="Calibri"/>
        </w:rPr>
        <w:t>dokumentów dokonuje weryfikacji, czy podmiot ten jest uprawniony do wsparcia(</w:t>
      </w:r>
      <w:r w:rsidRPr="00891B6F">
        <w:rPr>
          <w:rFonts w:asciiTheme="minorHAnsi" w:hAnsiTheme="minorHAnsi" w:cs="Calibri"/>
          <w:color w:val="000000" w:themeColor="text1"/>
        </w:rPr>
        <w:t>Z</w:t>
      </w:r>
      <w:r w:rsidR="00C67F8E" w:rsidRPr="00891B6F">
        <w:rPr>
          <w:rFonts w:asciiTheme="minorHAnsi" w:hAnsiTheme="minorHAnsi" w:cs="Calibri"/>
          <w:color w:val="000000" w:themeColor="text1"/>
        </w:rPr>
        <w:t xml:space="preserve">ałącznik nr </w:t>
      </w:r>
      <w:r w:rsidR="008C68EC">
        <w:rPr>
          <w:rFonts w:asciiTheme="minorHAnsi" w:hAnsiTheme="minorHAnsi" w:cs="Calibri"/>
          <w:color w:val="000000" w:themeColor="text1"/>
        </w:rPr>
        <w:t xml:space="preserve"> </w:t>
      </w:r>
      <w:r w:rsidR="00C67F8E" w:rsidRPr="0004681F">
        <w:rPr>
          <w:rFonts w:asciiTheme="minorHAnsi" w:hAnsiTheme="minorHAnsi" w:cs="Calibri"/>
          <w:color w:val="000000" w:themeColor="text1"/>
        </w:rPr>
        <w:t>2</w:t>
      </w:r>
      <w:r w:rsidR="00891B6F" w:rsidRPr="0004681F">
        <w:rPr>
          <w:rFonts w:asciiTheme="minorHAnsi" w:hAnsiTheme="minorHAnsi" w:cs="Calibri"/>
          <w:color w:val="000000" w:themeColor="text1"/>
        </w:rPr>
        <w:t>1</w:t>
      </w:r>
      <w:r w:rsidR="00144D37" w:rsidRPr="0004681F">
        <w:rPr>
          <w:rFonts w:ascii="Calibri" w:hAnsi="Calibri" w:cs="Arial"/>
          <w:b/>
          <w:color w:val="000000" w:themeColor="text1"/>
        </w:rPr>
        <w:t xml:space="preserve"> </w:t>
      </w:r>
      <w:r w:rsidR="00144D37" w:rsidRPr="0004681F">
        <w:rPr>
          <w:rFonts w:asciiTheme="minorHAnsi" w:hAnsiTheme="minorHAnsi" w:cs="Arial"/>
          <w:color w:val="000000" w:themeColor="text1"/>
          <w:sz w:val="22"/>
          <w:szCs w:val="22"/>
        </w:rPr>
        <w:t>Lista operacji zgodnych/niezgodnych(operacje odrzucone) z</w:t>
      </w:r>
      <w:r w:rsidR="00144D37" w:rsidRPr="0004681F">
        <w:rPr>
          <w:rFonts w:asciiTheme="minorHAnsi" w:hAnsiTheme="minorHAnsi"/>
          <w:color w:val="000000" w:themeColor="text1"/>
          <w:sz w:val="22"/>
          <w:szCs w:val="22"/>
        </w:rPr>
        <w:t xml:space="preserve"> ogłoszeniem naboru wniosków o przyznanie pomocy oraz zgodnych z LSR (w tym z Programem)</w:t>
      </w:r>
      <w:r w:rsidRPr="0004681F">
        <w:rPr>
          <w:rFonts w:asciiTheme="minorHAnsi" w:hAnsiTheme="minorHAnsi" w:cs="Calibri"/>
          <w:color w:val="000000" w:themeColor="text1"/>
          <w:sz w:val="22"/>
          <w:szCs w:val="22"/>
        </w:rPr>
        <w:t>)</w:t>
      </w:r>
      <w:r w:rsidR="00C67F8E" w:rsidRPr="0004681F">
        <w:rPr>
          <w:rFonts w:asciiTheme="minorHAnsi" w:hAnsiTheme="minorHAnsi" w:cs="Calibri"/>
          <w:color w:val="000000" w:themeColor="text1"/>
          <w:sz w:val="22"/>
          <w:szCs w:val="22"/>
        </w:rPr>
        <w:t>.</w:t>
      </w:r>
      <w:r w:rsidR="002248F1" w:rsidRPr="0004681F">
        <w:rPr>
          <w:rFonts w:asciiTheme="minorHAnsi" w:hAnsiTheme="minorHAnsi" w:cs="Calibri"/>
          <w:color w:val="000000" w:themeColor="text1"/>
          <w:sz w:val="22"/>
          <w:szCs w:val="22"/>
        </w:rPr>
        <w:t xml:space="preserve"> </w:t>
      </w:r>
    </w:p>
    <w:p w14:paraId="103A1A2C" w14:textId="77777777" w:rsidR="002248F1" w:rsidRPr="0004681F" w:rsidRDefault="002248F1"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Jeżeli w terminie 30 dni od zamieszczenia na stronie internetowej LGD informacji o planowanej do realizacji operacji własnej, żaden podmiot nie zgłosił zamiaru jej realizacji, LGD – jeśli został spełniony warunek § 14 rozporządzenia LSR – może złożyć w ZW wniosek o przyznanie pomocowy </w:t>
      </w:r>
      <w:r w:rsidR="00CA4DBA" w:rsidRPr="0004681F">
        <w:rPr>
          <w:rFonts w:asciiTheme="minorHAnsi" w:hAnsiTheme="minorHAnsi" w:cs="Calibri"/>
          <w:color w:val="000000" w:themeColor="text1"/>
        </w:rPr>
        <w:t>na realizację operacji własnej</w:t>
      </w:r>
      <w:r w:rsidR="00891B6F" w:rsidRPr="0004681F">
        <w:rPr>
          <w:rFonts w:asciiTheme="minorHAnsi" w:hAnsiTheme="minorHAnsi" w:cs="Calibri"/>
          <w:color w:val="000000" w:themeColor="text1"/>
        </w:rPr>
        <w:t>.</w:t>
      </w:r>
    </w:p>
    <w:p w14:paraId="200AC422"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Jeżeli przeprowadzona przez LGD ocena potwierdza, że zamiar realizacji operacji zgłosił podmiot uprawniony do wsparcia, LGD informuje podmiot zgłaszający zamiar realizacji operacji (Załącznik nr 22) oraz zamieszcza wynik oceny na swojej stronie internetowej.</w:t>
      </w:r>
    </w:p>
    <w:p w14:paraId="5812FE07"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W terminie 3 miesięcy od dnia doręczenia tej informacji LGD ogłasza nabór w tym zakresie. </w:t>
      </w:r>
    </w:p>
    <w:p w14:paraId="6BA83CCA" w14:textId="77777777" w:rsidR="00425D50" w:rsidRPr="00C67F8E"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W przypadku konieczności aktualizacji załącznika nr 2 do umowy </w:t>
      </w:r>
      <w:r w:rsidR="00C10018" w:rsidRPr="00C67F8E">
        <w:rPr>
          <w:rFonts w:asciiTheme="minorHAnsi" w:hAnsiTheme="minorHAnsi"/>
        </w:rPr>
        <w:t>o warunkach i sposobie realizacji LSR</w:t>
      </w:r>
      <w:r w:rsidRPr="00C67F8E">
        <w:rPr>
          <w:rFonts w:asciiTheme="minorHAnsi" w:hAnsiTheme="minorHAnsi" w:cs="Calibri"/>
        </w:rPr>
        <w:t xml:space="preserve"> informuje </w:t>
      </w:r>
      <w:r w:rsidR="009B756E">
        <w:rPr>
          <w:rFonts w:asciiTheme="minorHAnsi" w:hAnsiTheme="minorHAnsi" w:cs="Calibri"/>
        </w:rPr>
        <w:t xml:space="preserve"> </w:t>
      </w:r>
      <w:r w:rsidR="009B756E" w:rsidRPr="00271E1D">
        <w:rPr>
          <w:rFonts w:asciiTheme="minorHAnsi" w:hAnsiTheme="minorHAnsi" w:cs="Calibri"/>
        </w:rPr>
        <w:t xml:space="preserve">Zarząd </w:t>
      </w:r>
      <w:r w:rsidRPr="00C67F8E">
        <w:rPr>
          <w:rFonts w:asciiTheme="minorHAnsi" w:hAnsiTheme="minorHAnsi" w:cs="Calibri"/>
        </w:rPr>
        <w:t xml:space="preserve">Województwa.  </w:t>
      </w:r>
    </w:p>
    <w:p w14:paraId="303100F4" w14:textId="77777777" w:rsidR="00076B8C" w:rsidRPr="00C67F8E" w:rsidRDefault="00C10018" w:rsidP="009255CC">
      <w:pPr>
        <w:tabs>
          <w:tab w:val="left" w:pos="1001"/>
        </w:tabs>
        <w:spacing w:after="120" w:line="276" w:lineRule="auto"/>
        <w:jc w:val="both"/>
        <w:rPr>
          <w:rFonts w:asciiTheme="minorHAnsi" w:hAnsiTheme="minorHAnsi"/>
        </w:rPr>
      </w:pPr>
      <w:r w:rsidRPr="00C67F8E">
        <w:rPr>
          <w:rFonts w:asciiTheme="minorHAnsi" w:hAnsiTheme="minorHAnsi"/>
        </w:rPr>
        <w:t xml:space="preserve">Wprowadzenie zmian w Załączniku nr 2 do umowy o warunkach i sposobie realizacji LSR wymaga każdorazowego poinformowania oraz uzgodnienia z </w:t>
      </w:r>
      <w:r w:rsidR="000B14D9" w:rsidRPr="00271E1D">
        <w:rPr>
          <w:rFonts w:asciiTheme="minorHAnsi" w:hAnsiTheme="minorHAnsi"/>
        </w:rPr>
        <w:t>Zarządem</w:t>
      </w:r>
      <w:r w:rsidRPr="000B14D9">
        <w:rPr>
          <w:rFonts w:asciiTheme="minorHAnsi" w:hAnsiTheme="minorHAnsi"/>
          <w:color w:val="FF0000"/>
        </w:rPr>
        <w:t xml:space="preserve"> </w:t>
      </w:r>
      <w:r w:rsidRPr="00C67F8E">
        <w:rPr>
          <w:rFonts w:asciiTheme="minorHAnsi" w:hAnsiTheme="minorHAnsi"/>
        </w:rPr>
        <w:t xml:space="preserve">Województwa. Zmianę uznaje się za uzgodnioną jeżeli </w:t>
      </w:r>
      <w:r w:rsidR="00271E1D" w:rsidRPr="00271E1D">
        <w:rPr>
          <w:rFonts w:asciiTheme="minorHAnsi" w:hAnsiTheme="minorHAnsi"/>
        </w:rPr>
        <w:t>Z</w:t>
      </w:r>
      <w:r w:rsidR="009B756E" w:rsidRPr="00271E1D">
        <w:rPr>
          <w:rFonts w:asciiTheme="minorHAnsi" w:hAnsiTheme="minorHAnsi"/>
        </w:rPr>
        <w:t xml:space="preserve">arząd </w:t>
      </w:r>
      <w:r w:rsidRPr="00C67F8E">
        <w:rPr>
          <w:rFonts w:asciiTheme="minorHAnsi" w:hAnsiTheme="minorHAnsi"/>
        </w:rPr>
        <w:t>Województwa nie wyrazi sprzeciwu w ciągu 30 dni od dnia otrzymania pisma LGD. Zmiana harmonogramu nie wymaga zawierania aneksu do umowy o warunkach i sposobie realizacji LSR.</w:t>
      </w:r>
    </w:p>
    <w:p w14:paraId="62FE55F3" w14:textId="77777777" w:rsidR="00680C35"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Jeżeli podmiot zgłaszający zamiar realizacji operacji nie jest uprawniony do wsparcia, LGD wraz ze swoimi wnioskiem o przyznanie pomocy dotyczącej operacji własnej przekazuje do  </w:t>
      </w:r>
      <w:r w:rsidR="009B756E" w:rsidRPr="00271E1D">
        <w:rPr>
          <w:rFonts w:asciiTheme="minorHAnsi" w:hAnsiTheme="minorHAnsi" w:cs="Calibri"/>
        </w:rPr>
        <w:lastRenderedPageBreak/>
        <w:t>Zarządu</w:t>
      </w:r>
      <w:r w:rsidR="009B756E" w:rsidRPr="009B756E">
        <w:rPr>
          <w:rFonts w:asciiTheme="minorHAnsi" w:hAnsiTheme="minorHAnsi" w:cs="Calibri"/>
          <w:color w:val="FF0000"/>
        </w:rPr>
        <w:t xml:space="preserve"> </w:t>
      </w:r>
      <w:r w:rsidRPr="00C67F8E">
        <w:rPr>
          <w:rFonts w:asciiTheme="minorHAnsi" w:hAnsiTheme="minorHAnsi" w:cs="Calibri"/>
        </w:rPr>
        <w:t xml:space="preserve">Województwa komplet dokumentacji podmiotu na podstawie której dokonała oceny.  </w:t>
      </w:r>
    </w:p>
    <w:p w14:paraId="1FF5BC99" w14:textId="77777777" w:rsidR="006C4DD3" w:rsidRDefault="006C4DD3" w:rsidP="009255CC">
      <w:pPr>
        <w:spacing w:after="120" w:line="276" w:lineRule="auto"/>
        <w:jc w:val="both"/>
        <w:rPr>
          <w:rFonts w:asciiTheme="minorHAnsi" w:hAnsiTheme="minorHAnsi" w:cs="Calibri"/>
        </w:rPr>
      </w:pPr>
    </w:p>
    <w:p w14:paraId="3150ED5C" w14:textId="77777777" w:rsidR="006C4DD3" w:rsidRDefault="006C4DD3" w:rsidP="009255CC">
      <w:pPr>
        <w:spacing w:after="120" w:line="276" w:lineRule="auto"/>
        <w:jc w:val="both"/>
        <w:rPr>
          <w:rFonts w:asciiTheme="minorHAnsi" w:hAnsiTheme="minorHAnsi" w:cs="Calibri"/>
        </w:rPr>
      </w:pPr>
    </w:p>
    <w:p w14:paraId="08AEA99C" w14:textId="77777777" w:rsidR="006C4DD3" w:rsidRPr="00C67F8E" w:rsidRDefault="006C4DD3" w:rsidP="009255CC">
      <w:pPr>
        <w:spacing w:after="120" w:line="276" w:lineRule="auto"/>
        <w:jc w:val="both"/>
        <w:rPr>
          <w:rFonts w:asciiTheme="minorHAnsi" w:hAnsiTheme="minorHAnsi" w:cs="Calibri"/>
        </w:rPr>
      </w:pPr>
    </w:p>
    <w:p w14:paraId="523425CA" w14:textId="77777777" w:rsidR="00680C35" w:rsidRPr="00C67F8E"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t>V. WPROWADZANIE ZMIAN</w:t>
      </w:r>
    </w:p>
    <w:p w14:paraId="359AA068" w14:textId="77777777" w:rsidR="00C44A14" w:rsidRPr="006A4298"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Times New Roman,Bold"/>
          <w:b/>
          <w:bCs/>
          <w:sz w:val="28"/>
          <w:szCs w:val="28"/>
        </w:rPr>
        <w:t xml:space="preserve">5.1 </w:t>
      </w:r>
      <w:r w:rsidR="00C44A14" w:rsidRPr="00C67F8E">
        <w:rPr>
          <w:rFonts w:asciiTheme="minorHAnsi" w:hAnsiTheme="minorHAnsi" w:cs="Times New Roman,Bold"/>
          <w:b/>
          <w:bCs/>
          <w:sz w:val="28"/>
          <w:szCs w:val="28"/>
        </w:rPr>
        <w:t>Procedura zmiany kryteriów zgodności operacji z LSR i Lokalnych Kryteriów Wyboru.</w:t>
      </w:r>
    </w:p>
    <w:p w14:paraId="08089073" w14:textId="77777777" w:rsidR="00F14A20" w:rsidRPr="00C67F8E" w:rsidRDefault="00EA48F8" w:rsidP="009255CC">
      <w:pPr>
        <w:spacing w:after="120" w:line="276" w:lineRule="auto"/>
        <w:jc w:val="both"/>
        <w:rPr>
          <w:rFonts w:asciiTheme="minorHAnsi" w:hAnsiTheme="minorHAnsi" w:cs="Calibri"/>
        </w:rPr>
      </w:pPr>
      <w:r w:rsidRPr="00C67F8E">
        <w:rPr>
          <w:rFonts w:asciiTheme="minorHAnsi" w:hAnsiTheme="minorHAnsi" w:cs="Calibri"/>
        </w:rPr>
        <w:t xml:space="preserve">Zmiana kryteriów nie jest możliwa od  czasu ogłoszenia o naborze wniosków do czasu zakończenia procedury oceny wniosków. </w:t>
      </w:r>
    </w:p>
    <w:p w14:paraId="4B9A3703" w14:textId="77777777" w:rsidR="00C44A14" w:rsidRPr="0004681F" w:rsidRDefault="00F14A20"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O ewentualnej</w:t>
      </w:r>
      <w:r w:rsidR="00C44A14" w:rsidRPr="00C67F8E">
        <w:rPr>
          <w:rFonts w:asciiTheme="minorHAnsi" w:hAnsiTheme="minorHAnsi" w:cs="Calibri"/>
        </w:rPr>
        <w:t xml:space="preserve"> zmian</w:t>
      </w:r>
      <w:r w:rsidRPr="00C67F8E">
        <w:rPr>
          <w:rFonts w:asciiTheme="minorHAnsi" w:hAnsiTheme="minorHAnsi" w:cs="Calibri"/>
        </w:rPr>
        <w:t>ie</w:t>
      </w:r>
      <w:r w:rsidR="00C44A14" w:rsidRPr="00C67F8E">
        <w:rPr>
          <w:rFonts w:asciiTheme="minorHAnsi" w:hAnsiTheme="minorHAnsi" w:cs="Calibri"/>
        </w:rPr>
        <w:t xml:space="preserve"> kryteriów zgodności operacji z LSR lub lokalnych kryteriów wyboru operacji w LSR </w:t>
      </w:r>
      <w:r w:rsidRPr="00C67F8E">
        <w:rPr>
          <w:rFonts w:asciiTheme="minorHAnsi" w:hAnsiTheme="minorHAnsi" w:cs="Calibri"/>
        </w:rPr>
        <w:t xml:space="preserve">decyduje </w:t>
      </w:r>
      <w:r w:rsidR="00F7641D" w:rsidRPr="00C67F8E">
        <w:rPr>
          <w:rFonts w:asciiTheme="minorHAnsi" w:hAnsiTheme="minorHAnsi" w:cs="Calibri"/>
        </w:rPr>
        <w:t xml:space="preserve">Zarząd LGD </w:t>
      </w:r>
      <w:r w:rsidRPr="00C67F8E">
        <w:rPr>
          <w:rFonts w:asciiTheme="minorHAnsi" w:hAnsiTheme="minorHAnsi" w:cs="Calibri"/>
        </w:rPr>
        <w:t>na wniosek Rady</w:t>
      </w:r>
      <w:r w:rsidR="00F7641D" w:rsidRPr="00C67F8E">
        <w:rPr>
          <w:rFonts w:asciiTheme="minorHAnsi" w:hAnsiTheme="minorHAnsi" w:cs="Calibri"/>
        </w:rPr>
        <w:t xml:space="preserve"> lub samodzielnie</w:t>
      </w:r>
      <w:r w:rsidRPr="00C67F8E">
        <w:rPr>
          <w:rFonts w:asciiTheme="minorHAnsi" w:hAnsiTheme="minorHAnsi" w:cs="Calibri"/>
        </w:rPr>
        <w:t>. Powodem zmian mogą być:</w:t>
      </w:r>
      <w:r w:rsidR="00C44A14" w:rsidRPr="00C67F8E">
        <w:rPr>
          <w:rFonts w:asciiTheme="minorHAnsi" w:hAnsiTheme="minorHAnsi" w:cs="Calibri"/>
        </w:rPr>
        <w:t xml:space="preserve"> sytuacj</w:t>
      </w:r>
      <w:r w:rsidRPr="00C67F8E">
        <w:rPr>
          <w:rFonts w:asciiTheme="minorHAnsi" w:hAnsiTheme="minorHAnsi" w:cs="Calibri"/>
        </w:rPr>
        <w:t>a</w:t>
      </w:r>
      <w:r w:rsidR="00C44A14" w:rsidRPr="00C67F8E">
        <w:rPr>
          <w:rFonts w:asciiTheme="minorHAnsi" w:hAnsiTheme="minorHAnsi" w:cs="Calibri"/>
        </w:rPr>
        <w:t xml:space="preserve"> społecz</w:t>
      </w:r>
      <w:r w:rsidRPr="00C67F8E">
        <w:rPr>
          <w:rFonts w:asciiTheme="minorHAnsi" w:hAnsiTheme="minorHAnsi" w:cs="Calibri"/>
        </w:rPr>
        <w:t>no-gospodarcza</w:t>
      </w:r>
      <w:r w:rsidR="00C44A14" w:rsidRPr="00C67F8E">
        <w:rPr>
          <w:rFonts w:asciiTheme="minorHAnsi" w:hAnsiTheme="minorHAnsi" w:cs="Calibri"/>
        </w:rPr>
        <w:t xml:space="preserve"> obszaru i/lub stop</w:t>
      </w:r>
      <w:r w:rsidRPr="00C67F8E">
        <w:rPr>
          <w:rFonts w:asciiTheme="minorHAnsi" w:hAnsiTheme="minorHAnsi" w:cs="Calibri"/>
        </w:rPr>
        <w:t>ień</w:t>
      </w:r>
      <w:r w:rsidR="00C44A14" w:rsidRPr="00C67F8E">
        <w:rPr>
          <w:rFonts w:asciiTheme="minorHAnsi" w:hAnsiTheme="minorHAnsi" w:cs="Calibri"/>
        </w:rPr>
        <w:t xml:space="preserve"> realizacji lokalnej strategii rozwoju w ramach poszczególnych obszarów tematycznych (celów ogólnych, celów szczegółowych)</w:t>
      </w:r>
      <w:r w:rsidRPr="00C67F8E">
        <w:rPr>
          <w:rFonts w:asciiTheme="minorHAnsi" w:hAnsiTheme="minorHAnsi" w:cs="Calibri"/>
        </w:rPr>
        <w:t xml:space="preserve"> oraz uwarunkowania prawne</w:t>
      </w:r>
      <w:r w:rsidR="00D06D7B" w:rsidRPr="00D06D7B">
        <w:rPr>
          <w:rFonts w:asciiTheme="minorHAnsi" w:hAnsiTheme="minorHAnsi" w:cs="Calibri"/>
          <w:color w:val="000000" w:themeColor="text1"/>
        </w:rPr>
        <w:t xml:space="preserve"> </w:t>
      </w:r>
      <w:r w:rsidR="00D06D7B" w:rsidRPr="0004681F">
        <w:rPr>
          <w:rFonts w:asciiTheme="minorHAnsi" w:hAnsiTheme="minorHAnsi" w:cs="Calibri"/>
          <w:color w:val="000000" w:themeColor="text1"/>
        </w:rPr>
        <w:t xml:space="preserve">oraz pozostałe tzn. omyłki pisarskie lub doprecyzowanie poszczególnych treści. </w:t>
      </w:r>
    </w:p>
    <w:p w14:paraId="763D4082"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Każdy Członek Rady może wystąpić z wnioskiem o zmianę kryteriów wyboru zawierającym </w:t>
      </w:r>
    </w:p>
    <w:p w14:paraId="26E0B3F0"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pisemną propozycję zm</w:t>
      </w:r>
      <w:r w:rsidR="00A76329" w:rsidRPr="00C67F8E">
        <w:rPr>
          <w:rFonts w:asciiTheme="minorHAnsi" w:hAnsiTheme="minorHAnsi" w:cs="Times New Roman"/>
        </w:rPr>
        <w:t>ian wraz z uzasadnieniem</w:t>
      </w:r>
      <w:r w:rsidR="006501CC">
        <w:rPr>
          <w:rFonts w:asciiTheme="minorHAnsi" w:hAnsiTheme="minorHAnsi" w:cs="Times New Roman"/>
        </w:rPr>
        <w:t xml:space="preserve"> </w:t>
      </w:r>
      <w:r w:rsidR="00A76329" w:rsidRPr="00C67F8E">
        <w:rPr>
          <w:rFonts w:asciiTheme="minorHAnsi" w:hAnsiTheme="minorHAnsi" w:cs="Times New Roman"/>
        </w:rPr>
        <w:t>za</w:t>
      </w:r>
      <w:r w:rsidRPr="00C67F8E">
        <w:rPr>
          <w:rFonts w:asciiTheme="minorHAnsi" w:hAnsiTheme="minorHAnsi" w:cs="Times New Roman"/>
        </w:rPr>
        <w:t>proponowa</w:t>
      </w:r>
      <w:r w:rsidR="00A76329" w:rsidRPr="00C67F8E">
        <w:rPr>
          <w:rFonts w:asciiTheme="minorHAnsi" w:hAnsiTheme="minorHAnsi" w:cs="Times New Roman"/>
        </w:rPr>
        <w:t>nej zmia</w:t>
      </w:r>
      <w:r w:rsidRPr="00C67F8E">
        <w:rPr>
          <w:rFonts w:asciiTheme="minorHAnsi" w:hAnsiTheme="minorHAnsi" w:cs="Times New Roman"/>
        </w:rPr>
        <w:t>ny.</w:t>
      </w:r>
    </w:p>
    <w:p w14:paraId="1563C9A5"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Wniosek </w:t>
      </w:r>
      <w:r w:rsidR="00A76329" w:rsidRPr="00C67F8E">
        <w:rPr>
          <w:rFonts w:asciiTheme="minorHAnsi" w:hAnsiTheme="minorHAnsi" w:cs="Times New Roman"/>
        </w:rPr>
        <w:t xml:space="preserve">o zmianę kryteriów </w:t>
      </w:r>
      <w:r w:rsidR="00826CFE" w:rsidRPr="00C67F8E">
        <w:rPr>
          <w:rFonts w:asciiTheme="minorHAnsi" w:hAnsiTheme="minorHAnsi" w:cs="Times New Roman"/>
        </w:rPr>
        <w:t>poddawany jest</w:t>
      </w:r>
      <w:r w:rsidRPr="00C67F8E">
        <w:rPr>
          <w:rFonts w:asciiTheme="minorHAnsi" w:hAnsiTheme="minorHAnsi" w:cs="Times New Roman"/>
        </w:rPr>
        <w:t xml:space="preserve"> głosowaniu na najbliższym</w:t>
      </w:r>
      <w:r w:rsidR="00A76329" w:rsidRPr="00C67F8E">
        <w:rPr>
          <w:rFonts w:asciiTheme="minorHAnsi" w:hAnsiTheme="minorHAnsi" w:cs="Times New Roman"/>
        </w:rPr>
        <w:t xml:space="preserve"> posiedzeniu</w:t>
      </w:r>
      <w:r w:rsidRPr="00C67F8E">
        <w:rPr>
          <w:rFonts w:asciiTheme="minorHAnsi" w:hAnsiTheme="minorHAnsi" w:cs="Times New Roman"/>
        </w:rPr>
        <w:t xml:space="preserve"> Rady LGD.</w:t>
      </w:r>
    </w:p>
    <w:p w14:paraId="303B6F0C"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głosowania za przyjęciem wniosku Przewodniczący Rady występuje z pisemnym wnioskiem do Zarządu</w:t>
      </w:r>
      <w:r w:rsidR="00826CFE" w:rsidRPr="00C67F8E">
        <w:rPr>
          <w:rFonts w:asciiTheme="minorHAnsi" w:hAnsiTheme="minorHAnsi" w:cs="Times New Roman"/>
        </w:rPr>
        <w:t xml:space="preserve"> LGD</w:t>
      </w:r>
      <w:r w:rsidRPr="00C67F8E">
        <w:rPr>
          <w:rFonts w:asciiTheme="minorHAnsi" w:hAnsiTheme="minorHAnsi" w:cs="Times New Roman"/>
        </w:rPr>
        <w:t xml:space="preserve"> o zmianę kryteriów wyboru.</w:t>
      </w:r>
    </w:p>
    <w:p w14:paraId="731FEA5C" w14:textId="77777777" w:rsidR="00826CFE" w:rsidRPr="00C67F8E" w:rsidRDefault="00826CF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Zarząd podejmuje Uchwałę o przystąpieniu do zmiany kryteriów wyboru.</w:t>
      </w:r>
    </w:p>
    <w:p w14:paraId="2A6EC4CF" w14:textId="77777777" w:rsidR="00D06D7B" w:rsidRPr="0004681F" w:rsidRDefault="00826CFE" w:rsidP="00D06D7B">
      <w:pPr>
        <w:spacing w:after="120" w:line="276" w:lineRule="auto"/>
        <w:jc w:val="both"/>
        <w:rPr>
          <w:rFonts w:asciiTheme="minorHAnsi" w:hAnsiTheme="minorHAnsi" w:cs="Calibri"/>
          <w:color w:val="000000" w:themeColor="text1"/>
        </w:rPr>
      </w:pPr>
      <w:r w:rsidRPr="00C67F8E">
        <w:rPr>
          <w:rFonts w:asciiTheme="minorHAnsi" w:hAnsiTheme="minorHAnsi" w:cs="Calibri"/>
        </w:rPr>
        <w:t>Wnioskowane zmiany muszą być  poddane  konsultacjom społecznym</w:t>
      </w:r>
      <w:r w:rsidR="00D06D7B">
        <w:rPr>
          <w:rFonts w:asciiTheme="minorHAnsi" w:hAnsiTheme="minorHAnsi" w:cs="Calibri"/>
        </w:rPr>
        <w:t xml:space="preserve"> </w:t>
      </w:r>
      <w:r w:rsidR="00D06D7B" w:rsidRPr="0004681F">
        <w:rPr>
          <w:rFonts w:asciiTheme="minorHAnsi" w:hAnsiTheme="minorHAnsi" w:cs="Calibri"/>
          <w:color w:val="000000" w:themeColor="text1"/>
        </w:rPr>
        <w:t>(poza pozostałymi tzn. omyłkami pisarskimi lub doprecyzowaniem poszczególnych treści).</w:t>
      </w:r>
    </w:p>
    <w:p w14:paraId="7680F690" w14:textId="77777777" w:rsidR="00826CFE" w:rsidRPr="00C67F8E" w:rsidRDefault="00826CFE" w:rsidP="00D06D7B">
      <w:pPr>
        <w:spacing w:after="120" w:line="276" w:lineRule="auto"/>
        <w:jc w:val="both"/>
        <w:rPr>
          <w:rFonts w:asciiTheme="minorHAnsi" w:hAnsiTheme="minorHAnsi"/>
        </w:rPr>
      </w:pPr>
      <w:r w:rsidRPr="00C67F8E">
        <w:rPr>
          <w:rFonts w:asciiTheme="minorHAnsi" w:hAnsiTheme="minorHAnsi"/>
        </w:rPr>
        <w:t>Każdy z mieszkańców obszaru objęt</w:t>
      </w:r>
      <w:r w:rsidRPr="0004681F">
        <w:rPr>
          <w:rFonts w:asciiTheme="minorHAnsi" w:hAnsiTheme="minorHAnsi"/>
          <w:color w:val="000000" w:themeColor="text1"/>
        </w:rPr>
        <w:t xml:space="preserve">ego działalnością LGD ma prawo do wniesienia uwag do proponowanych zmian w terminie </w:t>
      </w:r>
      <w:r w:rsidR="00356BD5" w:rsidRPr="0004681F">
        <w:rPr>
          <w:rFonts w:asciiTheme="minorHAnsi" w:hAnsiTheme="minorHAnsi"/>
          <w:color w:val="000000" w:themeColor="text1"/>
        </w:rPr>
        <w:t xml:space="preserve"> 7</w:t>
      </w:r>
      <w:r w:rsidRPr="00B90C1E">
        <w:rPr>
          <w:rFonts w:asciiTheme="minorHAnsi" w:hAnsiTheme="minorHAnsi"/>
        </w:rPr>
        <w:t xml:space="preserve"> dni, licząc</w:t>
      </w:r>
      <w:r w:rsidRPr="00C67F8E">
        <w:rPr>
          <w:rFonts w:asciiTheme="minorHAnsi" w:hAnsiTheme="minorHAnsi"/>
        </w:rPr>
        <w:t xml:space="preserve"> od dania podania do publicznej wiadomości.</w:t>
      </w:r>
    </w:p>
    <w:p w14:paraId="4C7FE973" w14:textId="77777777" w:rsidR="00826CFE" w:rsidRPr="006A4298" w:rsidRDefault="000F4CEE" w:rsidP="009255CC">
      <w:pPr>
        <w:pStyle w:val="Standard"/>
        <w:widowControl/>
        <w:suppressAutoHyphens w:val="0"/>
        <w:autoSpaceDE w:val="0"/>
        <w:spacing w:line="276" w:lineRule="auto"/>
        <w:jc w:val="both"/>
        <w:rPr>
          <w:rFonts w:asciiTheme="minorHAnsi" w:hAnsiTheme="minorHAnsi"/>
        </w:rPr>
      </w:pPr>
      <w:r w:rsidRPr="00C67F8E">
        <w:rPr>
          <w:rFonts w:asciiTheme="minorHAnsi" w:hAnsiTheme="minorHAnsi"/>
        </w:rPr>
        <w:t>LGD organizuje spotkanie z mieszkańcami celem omówienia zgłoszonych uwag i ustalenia ostatecz</w:t>
      </w:r>
      <w:r w:rsidR="00826CFE" w:rsidRPr="00C67F8E">
        <w:rPr>
          <w:rFonts w:asciiTheme="minorHAnsi" w:hAnsiTheme="minorHAnsi"/>
        </w:rPr>
        <w:t xml:space="preserve">nego zakresu zmian </w:t>
      </w:r>
      <w:r w:rsidRPr="00C67F8E">
        <w:rPr>
          <w:rFonts w:asciiTheme="minorHAnsi" w:hAnsiTheme="minorHAnsi"/>
        </w:rPr>
        <w:t>kryteriów wyboru.</w:t>
      </w:r>
    </w:p>
    <w:p w14:paraId="622BB36C" w14:textId="77777777" w:rsidR="000F4CEE" w:rsidRPr="006A4298"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pozytywnego rozpatrzenia wnios</w:t>
      </w:r>
      <w:r w:rsidR="007F1C14" w:rsidRPr="00C67F8E">
        <w:rPr>
          <w:rFonts w:asciiTheme="minorHAnsi" w:hAnsiTheme="minorHAnsi" w:cs="Times New Roman"/>
        </w:rPr>
        <w:t xml:space="preserve">ku o zmianę kryteriów wyboru </w:t>
      </w:r>
      <w:r w:rsidR="00826CFE" w:rsidRPr="00C67F8E">
        <w:rPr>
          <w:rFonts w:asciiTheme="minorHAnsi" w:hAnsiTheme="minorHAnsi" w:cs="Times New Roman"/>
        </w:rPr>
        <w:t xml:space="preserve"> pracownicy LGD przygotowują</w:t>
      </w:r>
      <w:r w:rsidR="006501CC">
        <w:rPr>
          <w:rFonts w:asciiTheme="minorHAnsi" w:hAnsiTheme="minorHAnsi" w:cs="Times New Roman"/>
        </w:rPr>
        <w:t xml:space="preserve"> </w:t>
      </w:r>
      <w:r w:rsidR="007F1C14" w:rsidRPr="00C67F8E">
        <w:rPr>
          <w:rFonts w:asciiTheme="minorHAnsi" w:hAnsiTheme="minorHAnsi" w:cs="Times New Roman"/>
        </w:rPr>
        <w:t>zaktualizowaną dokumentację.</w:t>
      </w:r>
    </w:p>
    <w:p w14:paraId="418F1D7C" w14:textId="77777777" w:rsidR="00F14A20" w:rsidRPr="00C67F8E" w:rsidRDefault="00F14A20" w:rsidP="009255CC">
      <w:pPr>
        <w:spacing w:after="120" w:line="276" w:lineRule="auto"/>
        <w:jc w:val="both"/>
        <w:rPr>
          <w:rFonts w:asciiTheme="minorHAnsi" w:hAnsiTheme="minorHAnsi" w:cs="Calibri"/>
        </w:rPr>
      </w:pPr>
      <w:r w:rsidRPr="00C67F8E">
        <w:rPr>
          <w:rFonts w:asciiTheme="minorHAnsi" w:hAnsiTheme="minorHAnsi" w:cs="Calibri"/>
        </w:rPr>
        <w:t>P</w:t>
      </w:r>
      <w:r w:rsidR="006A4298">
        <w:rPr>
          <w:rFonts w:asciiTheme="minorHAnsi" w:hAnsiTheme="minorHAnsi" w:cs="Calibri"/>
        </w:rPr>
        <w:t>o przeprowadzeniu konsultacji i</w:t>
      </w:r>
      <w:r w:rsidRPr="00C67F8E">
        <w:rPr>
          <w:rFonts w:asciiTheme="minorHAnsi" w:hAnsiTheme="minorHAnsi" w:cs="Calibri"/>
        </w:rPr>
        <w:t xml:space="preserve"> uzyskaniu pozytywnej opinii  Zarząd LGD wnioskuje do Walnego Zebrania Członków o zatwierdzenie nowych lokalnych kryteriów wyboru. </w:t>
      </w:r>
    </w:p>
    <w:p w14:paraId="2A6B036D"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Walne Zebranie Członków zatwierdza nowe lokalne kryteria wyboru w drodze uchwały wskazując datę ich obowiązywania.</w:t>
      </w:r>
    </w:p>
    <w:p w14:paraId="666F3D38"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Nowe lokalne kryteria wyboru operacji p</w:t>
      </w:r>
      <w:r w:rsidR="00E9674E" w:rsidRPr="00C67F8E">
        <w:rPr>
          <w:rFonts w:asciiTheme="minorHAnsi" w:hAnsiTheme="minorHAnsi" w:cs="Calibri"/>
        </w:rPr>
        <w:t xml:space="preserve">owinny uzyskać akceptację </w:t>
      </w:r>
      <w:r w:rsidR="009B756E">
        <w:rPr>
          <w:rFonts w:asciiTheme="minorHAnsi" w:hAnsiTheme="minorHAnsi" w:cs="Calibri"/>
        </w:rPr>
        <w:t xml:space="preserve"> </w:t>
      </w:r>
      <w:r w:rsidR="009B756E" w:rsidRPr="00271E1D">
        <w:rPr>
          <w:rFonts w:asciiTheme="minorHAnsi" w:hAnsiTheme="minorHAnsi" w:cs="Calibri"/>
        </w:rPr>
        <w:t>Zarządu</w:t>
      </w:r>
      <w:r w:rsidR="009B756E" w:rsidRPr="009B756E">
        <w:rPr>
          <w:rFonts w:asciiTheme="minorHAnsi" w:hAnsiTheme="minorHAnsi" w:cs="Calibri"/>
          <w:color w:val="FF0000"/>
        </w:rPr>
        <w:t xml:space="preserve"> </w:t>
      </w:r>
      <w:r w:rsidR="00E9674E" w:rsidRPr="00C67F8E">
        <w:rPr>
          <w:rFonts w:asciiTheme="minorHAnsi" w:hAnsiTheme="minorHAnsi" w:cs="Calibri"/>
        </w:rPr>
        <w:t>W</w:t>
      </w:r>
      <w:r w:rsidRPr="00C67F8E">
        <w:rPr>
          <w:rFonts w:asciiTheme="minorHAnsi" w:hAnsiTheme="minorHAnsi" w:cs="Calibri"/>
        </w:rPr>
        <w:t xml:space="preserve">ojewództwa. </w:t>
      </w:r>
    </w:p>
    <w:p w14:paraId="548C7844" w14:textId="77777777" w:rsidR="00035C2F" w:rsidRPr="00C67F8E" w:rsidRDefault="00C44A14" w:rsidP="009255CC">
      <w:pPr>
        <w:spacing w:after="120" w:line="276" w:lineRule="auto"/>
        <w:jc w:val="both"/>
        <w:rPr>
          <w:rFonts w:asciiTheme="minorHAnsi" w:hAnsiTheme="minorHAnsi" w:cs="Calibri"/>
        </w:rPr>
      </w:pPr>
      <w:r w:rsidRPr="00C67F8E">
        <w:rPr>
          <w:rFonts w:asciiTheme="minorHAnsi" w:hAnsiTheme="minorHAnsi" w:cs="Calibri"/>
        </w:rPr>
        <w:lastRenderedPageBreak/>
        <w:t xml:space="preserve">W przypadku zmiany kryteriów wyboru będą one obowiązywać w konkursach ogłoszonych po dniu zatwierdzenia zmian przez Walne Zebranie Członków. </w:t>
      </w:r>
    </w:p>
    <w:p w14:paraId="2BEEAA43" w14:textId="77777777" w:rsidR="00DC0FFD" w:rsidRPr="00C67F8E" w:rsidRDefault="00222CE7"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t>5.</w:t>
      </w:r>
      <w:r w:rsidR="00EA5478" w:rsidRPr="00271E1D">
        <w:rPr>
          <w:rFonts w:asciiTheme="minorHAnsi" w:hAnsiTheme="minorHAnsi" w:cs="Calibri"/>
          <w:b/>
          <w:sz w:val="28"/>
          <w:szCs w:val="28"/>
        </w:rPr>
        <w:t>2</w:t>
      </w:r>
      <w:r w:rsidR="00EA5478">
        <w:rPr>
          <w:rFonts w:asciiTheme="minorHAnsi" w:hAnsiTheme="minorHAnsi" w:cs="Calibri"/>
          <w:b/>
          <w:sz w:val="28"/>
          <w:szCs w:val="28"/>
        </w:rPr>
        <w:t xml:space="preserve"> </w:t>
      </w:r>
      <w:r w:rsidR="002F77ED" w:rsidRPr="00C67F8E">
        <w:rPr>
          <w:rFonts w:asciiTheme="minorHAnsi" w:hAnsiTheme="minorHAnsi" w:cs="Calibri"/>
          <w:b/>
          <w:sz w:val="28"/>
          <w:szCs w:val="28"/>
        </w:rPr>
        <w:t>Proce</w:t>
      </w:r>
      <w:r w:rsidR="00CA4282" w:rsidRPr="00C67F8E">
        <w:rPr>
          <w:rFonts w:asciiTheme="minorHAnsi" w:hAnsiTheme="minorHAnsi" w:cs="Calibri"/>
          <w:b/>
          <w:sz w:val="28"/>
          <w:szCs w:val="28"/>
        </w:rPr>
        <w:t>dura wprowadzania zmian do umów</w:t>
      </w:r>
      <w:r w:rsidR="002F77ED" w:rsidRPr="00C67F8E">
        <w:rPr>
          <w:rFonts w:asciiTheme="minorHAnsi" w:hAnsiTheme="minorHAnsi" w:cs="Calibri"/>
          <w:b/>
          <w:sz w:val="28"/>
          <w:szCs w:val="28"/>
        </w:rPr>
        <w:t xml:space="preserve"> przez Beneficjentów. </w:t>
      </w:r>
    </w:p>
    <w:p w14:paraId="7E0692D8" w14:textId="5895FFA0" w:rsidR="00DC0FFD" w:rsidRPr="0004681F" w:rsidRDefault="007C0A24"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Warunkiem ubiegania się przez Beneficjenta o zmianę umowy będzie przedstawienie pozytywnej opinii LGD w zak</w:t>
      </w:r>
      <w:r w:rsidR="00C147E2">
        <w:rPr>
          <w:rFonts w:asciiTheme="minorHAnsi" w:hAnsiTheme="minorHAnsi" w:cs="Calibri"/>
        </w:rPr>
        <w:t xml:space="preserve">resie możliwości jej dokonania </w:t>
      </w:r>
      <w:r w:rsidR="00C147E2" w:rsidRPr="0004681F">
        <w:rPr>
          <w:rFonts w:asciiTheme="minorHAnsi" w:hAnsiTheme="minorHAnsi" w:cs="Calibri"/>
          <w:color w:val="000000" w:themeColor="text1"/>
        </w:rPr>
        <w:t>w tej sprawie</w:t>
      </w:r>
      <w:r w:rsidR="00352612">
        <w:rPr>
          <w:rFonts w:asciiTheme="minorHAnsi" w:hAnsiTheme="minorHAnsi" w:cs="Calibri"/>
          <w:color w:val="000000" w:themeColor="text1"/>
        </w:rPr>
        <w:t>.</w:t>
      </w:r>
      <w:r w:rsidR="00C147E2" w:rsidRPr="0004681F">
        <w:rPr>
          <w:rFonts w:asciiTheme="minorHAnsi" w:hAnsiTheme="minorHAnsi" w:cs="Calibri"/>
          <w:color w:val="000000" w:themeColor="text1"/>
        </w:rPr>
        <w:t xml:space="preserve"> </w:t>
      </w:r>
    </w:p>
    <w:p w14:paraId="71184532" w14:textId="46745F54"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W przypadku, gdy Beneficjent, którego operacja została wybrana do wsparcia, zamierza ubiegać się o zmianę umowy </w:t>
      </w:r>
      <w:r w:rsidR="00671D30" w:rsidRPr="00C67F8E">
        <w:rPr>
          <w:rFonts w:asciiTheme="minorHAnsi" w:hAnsiTheme="minorHAnsi" w:cs="Calibri"/>
          <w:color w:val="000000"/>
        </w:rPr>
        <w:t>zawartej między nim a</w:t>
      </w:r>
      <w:r w:rsidRPr="00C67F8E">
        <w:rPr>
          <w:rFonts w:asciiTheme="minorHAnsi" w:hAnsiTheme="minorHAnsi" w:cs="Calibri"/>
          <w:color w:val="000000"/>
        </w:rPr>
        <w:t xml:space="preserve"> </w:t>
      </w:r>
      <w:r w:rsidR="009B756E">
        <w:rPr>
          <w:rFonts w:asciiTheme="minorHAnsi" w:hAnsiTheme="minorHAnsi" w:cs="Calibri"/>
          <w:color w:val="000000"/>
        </w:rPr>
        <w:t xml:space="preserve"> </w:t>
      </w:r>
      <w:r w:rsidR="006C4DD3">
        <w:rPr>
          <w:rFonts w:asciiTheme="minorHAnsi" w:hAnsiTheme="minorHAnsi" w:cs="Calibri"/>
        </w:rPr>
        <w:t>Zarząd</w:t>
      </w:r>
      <w:r w:rsidR="00523B4E" w:rsidRPr="006C4DD3">
        <w:rPr>
          <w:rFonts w:asciiTheme="minorHAnsi" w:hAnsiTheme="minorHAnsi" w:cs="Calibri"/>
          <w:color w:val="000000" w:themeColor="text1"/>
        </w:rPr>
        <w:t>em</w:t>
      </w:r>
      <w:r w:rsidR="00523B4E">
        <w:rPr>
          <w:rFonts w:asciiTheme="minorHAnsi" w:hAnsiTheme="minorHAnsi" w:cs="Calibri"/>
          <w:color w:val="FF0000"/>
        </w:rPr>
        <w:t xml:space="preserve"> </w:t>
      </w:r>
      <w:r w:rsidRPr="00C67F8E">
        <w:rPr>
          <w:rFonts w:asciiTheme="minorHAnsi" w:hAnsiTheme="minorHAnsi" w:cs="Calibri"/>
          <w:color w:val="000000"/>
        </w:rPr>
        <w:t xml:space="preserve">Województwa, zobowiązany jest do uzyskania pozytywnej opinii LGD w tym przedmiocie. </w:t>
      </w:r>
    </w:p>
    <w:p w14:paraId="4B23962F"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W celu uzyskania opinii LGD Beneficjent  zwraca się do LGD z pisemną prośbą o wydanie takiej opinii wskazując szczegółowo, jakie zmiany do wniosku zamierza wprowadzić. </w:t>
      </w:r>
    </w:p>
    <w:p w14:paraId="2F456F34"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Biuro LGD zawiadamia Przewodniczącego Rady o wpływie prośby przekazując mu pismo Beneficjenta.</w:t>
      </w:r>
    </w:p>
    <w:p w14:paraId="3107CEAC" w14:textId="2A4D550C"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C67F8E">
        <w:rPr>
          <w:rFonts w:asciiTheme="minorHAnsi" w:hAnsiTheme="minorHAnsi" w:cs="Calibri"/>
          <w:color w:val="000000"/>
        </w:rPr>
        <w:t>W przypadku, gdy planowana zmiana umowy dotyczy zakresu, który podlegał ocenie Rady p</w:t>
      </w:r>
      <w:r w:rsidR="00671D30" w:rsidRPr="00C67F8E">
        <w:rPr>
          <w:rFonts w:asciiTheme="minorHAnsi" w:hAnsiTheme="minorHAnsi" w:cs="Calibri"/>
          <w:color w:val="000000"/>
        </w:rPr>
        <w:t>od względem zgodności z</w:t>
      </w:r>
      <w:r w:rsidR="00DF4BA6">
        <w:rPr>
          <w:rFonts w:asciiTheme="minorHAnsi" w:hAnsiTheme="minorHAnsi" w:cs="Calibri"/>
          <w:color w:val="000000"/>
        </w:rPr>
        <w:t xml:space="preserve"> </w:t>
      </w:r>
      <w:r w:rsidR="00DF4BA6" w:rsidRPr="00254B8D">
        <w:rPr>
          <w:rFonts w:asciiTheme="minorHAnsi" w:hAnsiTheme="minorHAnsi" w:cs="Calibri"/>
          <w:color w:val="000000" w:themeColor="text1"/>
        </w:rPr>
        <w:t>LSR lub/i</w:t>
      </w:r>
      <w:r w:rsidR="00671D30" w:rsidRPr="00254B8D">
        <w:rPr>
          <w:rFonts w:asciiTheme="minorHAnsi" w:hAnsiTheme="minorHAnsi" w:cs="Calibri"/>
          <w:color w:val="000000" w:themeColor="text1"/>
        </w:rPr>
        <w:t xml:space="preserve"> </w:t>
      </w:r>
      <w:r w:rsidRPr="00254B8D">
        <w:rPr>
          <w:rFonts w:asciiTheme="minorHAnsi" w:hAnsiTheme="minorHAnsi" w:cs="Calibri"/>
          <w:color w:val="000000" w:themeColor="text1"/>
        </w:rPr>
        <w:t xml:space="preserve">kryteriami wyboru operacji, Przewodniczący Rady </w:t>
      </w:r>
      <w:r w:rsidR="00734015" w:rsidRPr="00254B8D">
        <w:rPr>
          <w:rFonts w:asciiTheme="minorHAnsi" w:hAnsiTheme="minorHAnsi" w:cs="Calibri"/>
          <w:color w:val="000000" w:themeColor="text1"/>
        </w:rPr>
        <w:t xml:space="preserve">zwołuje posiedzenie Rady zgodnie z Regulaminem Rady oraz przekazuje pismo Beneficjenta </w:t>
      </w:r>
      <w:r w:rsidRPr="00254B8D">
        <w:rPr>
          <w:rFonts w:asciiTheme="minorHAnsi" w:hAnsiTheme="minorHAnsi" w:cs="Calibri"/>
          <w:color w:val="000000" w:themeColor="text1"/>
        </w:rPr>
        <w:t>do oceny</w:t>
      </w:r>
      <w:r w:rsidR="005A0AB1" w:rsidRPr="00254B8D">
        <w:rPr>
          <w:rFonts w:asciiTheme="minorHAnsi" w:hAnsiTheme="minorHAnsi" w:cs="Calibri"/>
          <w:color w:val="000000" w:themeColor="text1"/>
        </w:rPr>
        <w:t xml:space="preserve"> 2 losowo wybranym Członkom Rady zgodnie z procedurą oceny wniosków </w:t>
      </w:r>
      <w:r w:rsidR="00671D30" w:rsidRPr="00254B8D">
        <w:rPr>
          <w:rFonts w:asciiTheme="minorHAnsi" w:hAnsiTheme="minorHAnsi" w:cs="Calibri"/>
          <w:color w:val="000000" w:themeColor="text1"/>
        </w:rPr>
        <w:br/>
      </w:r>
      <w:r w:rsidR="005A0AB1" w:rsidRPr="00254B8D">
        <w:rPr>
          <w:rFonts w:asciiTheme="minorHAnsi" w:hAnsiTheme="minorHAnsi" w:cs="Calibri"/>
          <w:color w:val="000000" w:themeColor="text1"/>
        </w:rPr>
        <w:t>o dofinansowanie operacji</w:t>
      </w:r>
      <w:r w:rsidR="00671D30" w:rsidRPr="00254B8D">
        <w:rPr>
          <w:rFonts w:asciiTheme="minorHAnsi" w:hAnsiTheme="minorHAnsi" w:cs="Calibri"/>
          <w:color w:val="000000" w:themeColor="text1"/>
        </w:rPr>
        <w:t xml:space="preserve"> opisaną szczegółowo w punkcie IV niniejszego Podręcznika</w:t>
      </w:r>
      <w:r w:rsidR="005A0AB1" w:rsidRPr="00254B8D">
        <w:rPr>
          <w:rFonts w:asciiTheme="minorHAnsi" w:hAnsiTheme="minorHAnsi" w:cs="Calibri"/>
          <w:color w:val="000000" w:themeColor="text1"/>
        </w:rPr>
        <w:t xml:space="preserve">. </w:t>
      </w:r>
      <w:r w:rsidRPr="00254B8D">
        <w:rPr>
          <w:rFonts w:asciiTheme="minorHAnsi" w:hAnsiTheme="minorHAnsi" w:cs="Calibri"/>
          <w:color w:val="000000" w:themeColor="text1"/>
        </w:rPr>
        <w:t xml:space="preserve"> Wniosek </w:t>
      </w:r>
      <w:r w:rsidR="00442534" w:rsidRPr="00254B8D">
        <w:rPr>
          <w:rFonts w:asciiTheme="minorHAnsi" w:hAnsiTheme="minorHAnsi" w:cs="Calibri"/>
          <w:color w:val="000000" w:themeColor="text1"/>
        </w:rPr>
        <w:t xml:space="preserve">ponownie </w:t>
      </w:r>
      <w:r w:rsidRPr="00254B8D">
        <w:rPr>
          <w:rFonts w:asciiTheme="minorHAnsi" w:hAnsiTheme="minorHAnsi" w:cs="Calibri"/>
          <w:color w:val="000000" w:themeColor="text1"/>
        </w:rPr>
        <w:t xml:space="preserve">oceniany jest z uwzględnieniem planowanej zmiany zakresu operacji. </w:t>
      </w:r>
    </w:p>
    <w:p w14:paraId="00D6A8C5" w14:textId="0AEA740E" w:rsidR="002857DC" w:rsidRPr="00254B8D" w:rsidRDefault="002857DC" w:rsidP="002857DC">
      <w:pPr>
        <w:spacing w:after="120" w:line="276" w:lineRule="auto"/>
        <w:jc w:val="both"/>
        <w:rPr>
          <w:rFonts w:asciiTheme="minorHAnsi" w:hAnsiTheme="minorHAnsi" w:cs="Calibri"/>
          <w:color w:val="000000" w:themeColor="text1"/>
        </w:rPr>
      </w:pPr>
      <w:r w:rsidRPr="00254B8D">
        <w:rPr>
          <w:rFonts w:asciiTheme="minorHAnsi" w:hAnsiTheme="minorHAnsi" w:cs="Calibri"/>
          <w:color w:val="000000" w:themeColor="text1"/>
        </w:rPr>
        <w:t xml:space="preserve">Warunkiem uzyskania pozytywnej opinii LGD w sprawie zmiany umowy  o przyznaniu pomocy przez beneficjenta powinno być potwierdzenie, że operacja jest zgodna z LSR oraz zakresem tematycznym , a także spełnia minimum punktowe warunkujące wybór operacji oraz nadal mieści się w limicie środków podanych w ogłoszeniu naboru wniosków o przyznanie pomocy. </w:t>
      </w:r>
    </w:p>
    <w:p w14:paraId="13905B6D"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Po przeprowadzeniu ponownej oceny: </w:t>
      </w:r>
    </w:p>
    <w:p w14:paraId="24102E41" w14:textId="73A4CE32"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C67F8E">
        <w:rPr>
          <w:rFonts w:asciiTheme="minorHAnsi" w:hAnsiTheme="minorHAnsi" w:cs="Calibri"/>
          <w:color w:val="000000"/>
        </w:rPr>
        <w:t>1. w przypadku, gdy zmiana wniosku nie spowodowałaby zmiany decyzji w sprawie wyboru operacji do finansowania</w:t>
      </w:r>
      <w:r w:rsidRPr="00254B8D">
        <w:rPr>
          <w:rFonts w:asciiTheme="minorHAnsi" w:hAnsiTheme="minorHAnsi" w:cs="Calibri"/>
          <w:color w:val="000000" w:themeColor="text1"/>
        </w:rPr>
        <w:t xml:space="preserve">, Rada podejmuje uchwałę potwierdzającą, że pomimo wprowadzonych we wniosku zmian operacja  podlega finansowaniu, i wyraża zgodę na zmianę umowy, </w:t>
      </w:r>
    </w:p>
    <w:p w14:paraId="1BCB3C4C" w14:textId="73C47B82"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254B8D">
        <w:rPr>
          <w:rFonts w:asciiTheme="minorHAnsi" w:hAnsiTheme="minorHAnsi" w:cs="Calibri"/>
          <w:color w:val="000000" w:themeColor="text1"/>
        </w:rPr>
        <w:t xml:space="preserve">2. w przypadku, gdy zmiana wniosku powodowałaby, że operacja w danym kształcie nie zostałaby wybrana przez LGD do finansowania, Rada podejmuje uchwałę potwierdzającą, że wprowadzone we wniosku zmiany powodują, że operacja wskutek oceny zgodności z </w:t>
      </w:r>
      <w:r w:rsidR="00442534" w:rsidRPr="00254B8D">
        <w:rPr>
          <w:rFonts w:asciiTheme="minorHAnsi" w:hAnsiTheme="minorHAnsi" w:cs="Calibri"/>
          <w:color w:val="000000" w:themeColor="text1"/>
        </w:rPr>
        <w:t xml:space="preserve">LSR i/lub </w:t>
      </w:r>
      <w:r w:rsidRPr="00254B8D">
        <w:rPr>
          <w:rFonts w:asciiTheme="minorHAnsi" w:hAnsiTheme="minorHAnsi" w:cs="Calibri"/>
          <w:color w:val="000000" w:themeColor="text1"/>
        </w:rPr>
        <w:t xml:space="preserve">lokalnymi kryteriami wyboru operacji przez LGD nie podlega finansowaniu, i nie wyraża zgody na zmianę umowy. </w:t>
      </w:r>
    </w:p>
    <w:p w14:paraId="5ED4EA6D" w14:textId="2C947123"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254B8D">
        <w:rPr>
          <w:rFonts w:asciiTheme="minorHAnsi" w:hAnsiTheme="minorHAnsi" w:cs="Calibri"/>
          <w:color w:val="000000" w:themeColor="text1"/>
        </w:rPr>
        <w:t>Jeżeli planowana zmiana umowy dotyczy zakresu, który nie podlegał ocenie Rady p</w:t>
      </w:r>
      <w:r w:rsidR="007D630F" w:rsidRPr="00254B8D">
        <w:rPr>
          <w:rFonts w:asciiTheme="minorHAnsi" w:hAnsiTheme="minorHAnsi" w:cs="Calibri"/>
          <w:color w:val="000000" w:themeColor="text1"/>
        </w:rPr>
        <w:t xml:space="preserve">od względem zgodności z </w:t>
      </w:r>
      <w:r w:rsidR="00442534" w:rsidRPr="00254B8D">
        <w:rPr>
          <w:rFonts w:asciiTheme="minorHAnsi" w:hAnsiTheme="minorHAnsi" w:cs="Calibri"/>
          <w:color w:val="000000" w:themeColor="text1"/>
        </w:rPr>
        <w:t xml:space="preserve">LSR i/lub </w:t>
      </w:r>
      <w:r w:rsidRPr="00254B8D">
        <w:rPr>
          <w:rFonts w:asciiTheme="minorHAnsi" w:hAnsiTheme="minorHAnsi" w:cs="Calibri"/>
          <w:color w:val="000000" w:themeColor="text1"/>
        </w:rPr>
        <w:t xml:space="preserve">kryteriami wyboru operacji, Przewodniczący Rady </w:t>
      </w:r>
      <w:r w:rsidR="00442534" w:rsidRPr="00254B8D">
        <w:rPr>
          <w:rFonts w:asciiTheme="minorHAnsi" w:hAnsiTheme="minorHAnsi" w:cs="Calibri"/>
          <w:color w:val="000000" w:themeColor="text1"/>
        </w:rPr>
        <w:t xml:space="preserve">bez konieczności zwoływania posiedzenia Rady </w:t>
      </w:r>
      <w:r w:rsidRPr="00254B8D">
        <w:rPr>
          <w:rFonts w:asciiTheme="minorHAnsi" w:hAnsiTheme="minorHAnsi" w:cs="Calibri"/>
          <w:color w:val="000000" w:themeColor="text1"/>
        </w:rPr>
        <w:t>wydaje opinię</w:t>
      </w:r>
      <w:r w:rsidRPr="00C67F8E">
        <w:rPr>
          <w:rFonts w:asciiTheme="minorHAnsi" w:hAnsiTheme="minorHAnsi" w:cs="Calibri"/>
          <w:color w:val="000000"/>
        </w:rPr>
        <w:t xml:space="preserve"> w przedmiocie zmia</w:t>
      </w:r>
      <w:r w:rsidR="00442534">
        <w:rPr>
          <w:rFonts w:asciiTheme="minorHAnsi" w:hAnsiTheme="minorHAnsi" w:cs="Calibri"/>
          <w:color w:val="000000"/>
        </w:rPr>
        <w:t>ny umowy w planowanym zakresie.</w:t>
      </w:r>
    </w:p>
    <w:p w14:paraId="293247FE"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LGD niezwłocznie przesyła Wnioskodawcy </w:t>
      </w:r>
      <w:r w:rsidR="007D630F" w:rsidRPr="00C67F8E">
        <w:rPr>
          <w:rFonts w:asciiTheme="minorHAnsi" w:hAnsiTheme="minorHAnsi" w:cs="Calibri"/>
          <w:color w:val="000000"/>
        </w:rPr>
        <w:t xml:space="preserve">oraz </w:t>
      </w:r>
      <w:r w:rsidR="009B756E" w:rsidRPr="00271E1D">
        <w:rPr>
          <w:rFonts w:asciiTheme="minorHAnsi" w:hAnsiTheme="minorHAnsi" w:cs="Calibri"/>
        </w:rPr>
        <w:t>Zarz</w:t>
      </w:r>
      <w:r w:rsidR="00025FA1" w:rsidRPr="00271E1D">
        <w:rPr>
          <w:rFonts w:asciiTheme="minorHAnsi" w:hAnsiTheme="minorHAnsi" w:cs="Calibri"/>
        </w:rPr>
        <w:t>ą</w:t>
      </w:r>
      <w:r w:rsidR="009B756E" w:rsidRPr="00271E1D">
        <w:rPr>
          <w:rFonts w:asciiTheme="minorHAnsi" w:hAnsiTheme="minorHAnsi" w:cs="Calibri"/>
        </w:rPr>
        <w:t>dowi</w:t>
      </w:r>
      <w:r w:rsidR="007D630F" w:rsidRPr="00271E1D">
        <w:rPr>
          <w:rFonts w:asciiTheme="minorHAnsi" w:hAnsiTheme="minorHAnsi" w:cs="Calibri"/>
        </w:rPr>
        <w:t xml:space="preserve"> </w:t>
      </w:r>
      <w:r w:rsidR="007D630F" w:rsidRPr="00C67F8E">
        <w:rPr>
          <w:rFonts w:asciiTheme="minorHAnsi" w:hAnsiTheme="minorHAnsi" w:cs="Calibri"/>
          <w:color w:val="000000"/>
        </w:rPr>
        <w:t xml:space="preserve">Województwa </w:t>
      </w:r>
      <w:r w:rsidRPr="00C67F8E">
        <w:rPr>
          <w:rFonts w:asciiTheme="minorHAnsi" w:hAnsiTheme="minorHAnsi" w:cs="Calibri"/>
          <w:color w:val="000000"/>
        </w:rPr>
        <w:t xml:space="preserve">opinię w przedmiocie wyrażenia zgody na zmianę umowy. </w:t>
      </w:r>
    </w:p>
    <w:p w14:paraId="0900A070" w14:textId="77777777" w:rsidR="00BB6411" w:rsidRPr="00C67F8E" w:rsidRDefault="00BB6411" w:rsidP="009255CC">
      <w:pPr>
        <w:autoSpaceDE w:val="0"/>
        <w:autoSpaceDN w:val="0"/>
        <w:adjustRightInd w:val="0"/>
        <w:spacing w:line="276" w:lineRule="auto"/>
        <w:jc w:val="both"/>
        <w:rPr>
          <w:rFonts w:asciiTheme="minorHAnsi" w:hAnsiTheme="minorHAnsi" w:cs="Calibri"/>
          <w:color w:val="000000"/>
        </w:rPr>
      </w:pPr>
      <w:r w:rsidRPr="00C67F8E">
        <w:rPr>
          <w:rFonts w:asciiTheme="minorHAnsi" w:hAnsiTheme="minorHAnsi" w:cs="Calibri"/>
          <w:color w:val="000000"/>
        </w:rPr>
        <w:lastRenderedPageBreak/>
        <w:t xml:space="preserve">Niniejsze czynności przeprowadza się w terminie 14 dni od dnia wpływu prośby. </w:t>
      </w:r>
    </w:p>
    <w:p w14:paraId="78178EE6" w14:textId="77777777" w:rsidR="007231FA" w:rsidRPr="00C67F8E" w:rsidRDefault="005A5C4B" w:rsidP="009255CC">
      <w:pPr>
        <w:pStyle w:val="Akapitzlist"/>
        <w:numPr>
          <w:ilvl w:val="1"/>
          <w:numId w:val="38"/>
        </w:numPr>
        <w:spacing w:after="120"/>
        <w:jc w:val="both"/>
        <w:rPr>
          <w:rFonts w:asciiTheme="minorHAnsi" w:hAnsiTheme="minorHAnsi" w:cs="Calibri"/>
          <w:b/>
          <w:sz w:val="28"/>
          <w:szCs w:val="28"/>
        </w:rPr>
      </w:pPr>
      <w:bookmarkStart w:id="1" w:name="_Toc99949222"/>
      <w:bookmarkStart w:id="2" w:name="_Toc99961997"/>
      <w:r>
        <w:rPr>
          <w:rFonts w:asciiTheme="minorHAnsi" w:hAnsiTheme="minorHAnsi" w:cs="Calibri"/>
          <w:b/>
          <w:sz w:val="28"/>
          <w:szCs w:val="28"/>
        </w:rPr>
        <w:t xml:space="preserve"> </w:t>
      </w:r>
      <w:r w:rsidR="007231FA" w:rsidRPr="00C67F8E">
        <w:rPr>
          <w:rFonts w:asciiTheme="minorHAnsi" w:hAnsiTheme="minorHAnsi" w:cs="Calibri"/>
          <w:b/>
          <w:sz w:val="28"/>
          <w:szCs w:val="28"/>
        </w:rPr>
        <w:t>Wprowadzanie zmian do podręcznika.</w:t>
      </w:r>
    </w:p>
    <w:p w14:paraId="3AD1FFD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trakcie realizacji LSR mogą pojawić się nowe okoliczności wymuszające wprowadzenie zmian w niniejszym podręczniku.</w:t>
      </w:r>
    </w:p>
    <w:p w14:paraId="254FF548"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Pracownicy LGD zgłaszają treści wymagające zmiany w procedurach wraz z uzasadnieniem Zarządowi LGD, celem zaakceptowania.</w:t>
      </w:r>
    </w:p>
    <w:p w14:paraId="07818468" w14:textId="77777777" w:rsidR="007231FA" w:rsidRPr="00C67F8E" w:rsidRDefault="00100951" w:rsidP="009255CC">
      <w:pPr>
        <w:tabs>
          <w:tab w:val="left" w:pos="1001"/>
        </w:tabs>
        <w:spacing w:after="120" w:line="276" w:lineRule="auto"/>
        <w:jc w:val="both"/>
        <w:rPr>
          <w:rFonts w:asciiTheme="minorHAnsi" w:hAnsiTheme="minorHAnsi" w:cs="Calibri"/>
        </w:rPr>
      </w:pPr>
      <w:r w:rsidRPr="00C67F8E">
        <w:rPr>
          <w:rFonts w:asciiTheme="minorHAnsi" w:hAnsiTheme="minorHAnsi" w:cs="Calibri"/>
        </w:rPr>
        <w:t>Zmiana procedury</w:t>
      </w:r>
      <w:r w:rsidR="007231FA" w:rsidRPr="00C67F8E">
        <w:rPr>
          <w:rFonts w:asciiTheme="minorHAnsi" w:hAnsiTheme="minorHAnsi" w:cs="Calibri"/>
        </w:rPr>
        <w:t xml:space="preserve"> dokonywana jest uchwałą Zarządu LGD i wymaga uzgodnienia z </w:t>
      </w:r>
      <w:r w:rsidR="009B756E" w:rsidRPr="00271E1D">
        <w:rPr>
          <w:rFonts w:asciiTheme="minorHAnsi" w:hAnsiTheme="minorHAnsi" w:cs="Calibri"/>
        </w:rPr>
        <w:t>Zarządem</w:t>
      </w:r>
      <w:r w:rsidR="009B756E" w:rsidRPr="009B756E">
        <w:rPr>
          <w:rFonts w:asciiTheme="minorHAnsi" w:hAnsiTheme="minorHAnsi" w:cs="Calibri"/>
          <w:color w:val="FF0000"/>
        </w:rPr>
        <w:t xml:space="preserve"> </w:t>
      </w:r>
      <w:r w:rsidR="007231FA" w:rsidRPr="00C67F8E">
        <w:rPr>
          <w:rFonts w:asciiTheme="minorHAnsi" w:hAnsiTheme="minorHAnsi" w:cs="Calibri"/>
        </w:rPr>
        <w:t>Województwa zgodnie z treścią umowy</w:t>
      </w:r>
      <w:r w:rsidR="007231FA" w:rsidRPr="00C67F8E">
        <w:rPr>
          <w:rFonts w:asciiTheme="minorHAnsi" w:hAnsiTheme="minorHAnsi"/>
        </w:rPr>
        <w:t xml:space="preserve"> o warunkach i sposobie realizacji LSR</w:t>
      </w:r>
      <w:r w:rsidR="007231FA" w:rsidRPr="00C67F8E">
        <w:rPr>
          <w:rFonts w:asciiTheme="minorHAnsi" w:hAnsiTheme="minorHAnsi" w:cs="Calibri"/>
        </w:rPr>
        <w:t xml:space="preserve"> zawartej między LGD a</w:t>
      </w:r>
      <w:r w:rsidR="00271E1D">
        <w:rPr>
          <w:rFonts w:asciiTheme="minorHAnsi" w:hAnsiTheme="minorHAnsi" w:cs="Calibri"/>
        </w:rPr>
        <w:t xml:space="preserve"> </w:t>
      </w:r>
      <w:r w:rsidR="009B756E" w:rsidRPr="00271E1D">
        <w:rPr>
          <w:rFonts w:asciiTheme="minorHAnsi" w:hAnsiTheme="minorHAnsi" w:cs="Calibri"/>
        </w:rPr>
        <w:t xml:space="preserve">Zarządem </w:t>
      </w:r>
      <w:r w:rsidR="007231FA" w:rsidRPr="00C67F8E">
        <w:rPr>
          <w:rFonts w:asciiTheme="minorHAnsi" w:hAnsiTheme="minorHAnsi" w:cs="Calibri"/>
        </w:rPr>
        <w:t>Województwa.</w:t>
      </w:r>
    </w:p>
    <w:p w14:paraId="0EC1349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przypadku zatwierdzenia zmian pracownicy LGD odpowiedzialni są za wprowadzenie zmian do podręcznika.</w:t>
      </w:r>
    </w:p>
    <w:p w14:paraId="250A6DA7"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Zmiany w niniejszym podręczniku mogą dotyczyć:</w:t>
      </w:r>
    </w:p>
    <w:p w14:paraId="1C1D6461"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anulowania dotychczasowych zapisów i wprowadzenia nowych,</w:t>
      </w:r>
    </w:p>
    <w:p w14:paraId="2EA0A65F"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uzupełnienia o nowe treści.</w:t>
      </w:r>
    </w:p>
    <w:p w14:paraId="641B48C6" w14:textId="77777777" w:rsidR="007231FA" w:rsidRPr="00A23A6F" w:rsidRDefault="007231FA" w:rsidP="009255CC">
      <w:pPr>
        <w:spacing w:after="120" w:line="276" w:lineRule="auto"/>
        <w:jc w:val="both"/>
        <w:rPr>
          <w:rFonts w:asciiTheme="minorHAnsi" w:hAnsiTheme="minorHAnsi" w:cs="Calibri"/>
        </w:rPr>
      </w:pPr>
      <w:r w:rsidRPr="00C67F8E">
        <w:rPr>
          <w:rFonts w:asciiTheme="minorHAnsi" w:hAnsiTheme="minorHAnsi" w:cs="Calibri"/>
        </w:rPr>
        <w:t>Anulowanie dotychczasowych zapisów podręcznika oraz uzupełnianie o nowe treści dokonywane będzie poprzez wprowadzenie ich bezpośrednio do podręcznika</w:t>
      </w:r>
      <w:r w:rsidR="0004681F">
        <w:rPr>
          <w:rFonts w:asciiTheme="minorHAnsi" w:hAnsiTheme="minorHAnsi" w:cs="Calibri"/>
          <w:strike/>
        </w:rPr>
        <w:t>,</w:t>
      </w:r>
      <w:r w:rsidRPr="00A23A6F">
        <w:rPr>
          <w:rFonts w:asciiTheme="minorHAnsi" w:hAnsiTheme="minorHAnsi" w:cs="Calibri"/>
        </w:rPr>
        <w:t xml:space="preserve"> którą zatwierdza Zarząd LGD.</w:t>
      </w:r>
    </w:p>
    <w:p w14:paraId="05C3D1F7" w14:textId="77777777" w:rsidR="007231FA" w:rsidRPr="00C67F8E" w:rsidRDefault="007231FA" w:rsidP="009255CC">
      <w:pPr>
        <w:spacing w:after="120" w:line="276" w:lineRule="auto"/>
        <w:jc w:val="both"/>
        <w:rPr>
          <w:rFonts w:asciiTheme="minorHAnsi" w:hAnsiTheme="minorHAnsi" w:cs="Calibri"/>
        </w:rPr>
      </w:pPr>
      <w:r w:rsidRPr="00A23A6F">
        <w:rPr>
          <w:rFonts w:asciiTheme="minorHAnsi" w:hAnsiTheme="minorHAnsi" w:cs="Calibri"/>
        </w:rPr>
        <w:t>Ujednolicony podręcznik zostaje opatrzony kolejnym numerem nowelizacji i datą ujednolicenia, następnie zostaje zamieszczony na stronie internetowej LGD.</w:t>
      </w:r>
    </w:p>
    <w:p w14:paraId="445A91C6" w14:textId="77777777" w:rsidR="00C53857" w:rsidRPr="00C170AA" w:rsidRDefault="007231FA" w:rsidP="00C170AA">
      <w:pPr>
        <w:spacing w:after="120" w:line="276" w:lineRule="auto"/>
        <w:jc w:val="both"/>
        <w:rPr>
          <w:rFonts w:asciiTheme="minorHAnsi" w:hAnsiTheme="minorHAnsi" w:cs="Calibri"/>
        </w:rPr>
      </w:pPr>
      <w:r w:rsidRPr="00C67F8E">
        <w:rPr>
          <w:rFonts w:asciiTheme="minorHAnsi" w:hAnsiTheme="minorHAnsi" w:cs="Calibri"/>
        </w:rPr>
        <w:t>Podręcznik przechowywany jest w fo</w:t>
      </w:r>
      <w:r w:rsidR="006501CC">
        <w:rPr>
          <w:rFonts w:asciiTheme="minorHAnsi" w:hAnsiTheme="minorHAnsi" w:cs="Calibri"/>
        </w:rPr>
        <w:t>rmie papierowej w siedzibie LGD.</w:t>
      </w:r>
    </w:p>
    <w:p w14:paraId="619736BD" w14:textId="77777777" w:rsidR="00C53857" w:rsidRPr="00C170AA" w:rsidRDefault="00C53857" w:rsidP="00386228">
      <w:pPr>
        <w:pStyle w:val="Nagwek2"/>
        <w:jc w:val="both"/>
        <w:rPr>
          <w:rFonts w:ascii="Calibri" w:hAnsi="Calibri" w:cs="Times New Roman"/>
          <w:b w:val="0"/>
          <w:bCs w:val="0"/>
          <w:i w:val="0"/>
          <w:iCs w:val="0"/>
        </w:rPr>
      </w:pPr>
      <w:r w:rsidRPr="00C53857">
        <w:rPr>
          <w:rFonts w:ascii="Calibri" w:hAnsi="Calibri"/>
          <w:i w:val="0"/>
        </w:rPr>
        <w:t>V</w:t>
      </w:r>
      <w:r>
        <w:rPr>
          <w:rFonts w:ascii="Calibri" w:hAnsi="Calibri"/>
          <w:i w:val="0"/>
        </w:rPr>
        <w:t>I</w:t>
      </w:r>
      <w:r w:rsidRPr="00C53857">
        <w:rPr>
          <w:rFonts w:ascii="Calibri" w:hAnsi="Calibri"/>
          <w:i w:val="0"/>
        </w:rPr>
        <w:t>. LISTA ZAŁĄCZNIKÓW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C53857" w14:paraId="20F6BC33" w14:textId="77777777" w:rsidTr="00764174">
        <w:tc>
          <w:tcPr>
            <w:tcW w:w="2338" w:type="dxa"/>
          </w:tcPr>
          <w:p w14:paraId="011BDA6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1</w:t>
            </w:r>
          </w:p>
        </w:tc>
        <w:tc>
          <w:tcPr>
            <w:tcW w:w="7371" w:type="dxa"/>
          </w:tcPr>
          <w:p w14:paraId="2495C6C2"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s="Arial"/>
                <w:color w:val="000000" w:themeColor="text1"/>
              </w:rPr>
              <w:t xml:space="preserve">Regulamin pracy Rady Stowarzyszenia LOKALNA GRUPA DZIAŁANIA </w:t>
            </w:r>
            <w:r w:rsidR="0096105F" w:rsidRPr="0004681F">
              <w:rPr>
                <w:rFonts w:asciiTheme="minorHAnsi" w:hAnsiTheme="minorHAnsi" w:cs="Arial"/>
                <w:color w:val="000000" w:themeColor="text1"/>
              </w:rPr>
              <w:t>ZIEMI KRASNICKIEJ</w:t>
            </w:r>
          </w:p>
        </w:tc>
      </w:tr>
      <w:tr w:rsidR="00C53857" w14:paraId="03B453E4" w14:textId="77777777" w:rsidTr="00764174">
        <w:tc>
          <w:tcPr>
            <w:tcW w:w="2338" w:type="dxa"/>
          </w:tcPr>
          <w:p w14:paraId="349EA69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2</w:t>
            </w:r>
          </w:p>
        </w:tc>
        <w:tc>
          <w:tcPr>
            <w:tcW w:w="7371" w:type="dxa"/>
            <w:shd w:val="clear" w:color="auto" w:fill="auto"/>
          </w:tcPr>
          <w:p w14:paraId="4569B793" w14:textId="7979F453"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upoważnienia do przetwarzania danych osobowych </w:t>
            </w:r>
          </w:p>
        </w:tc>
      </w:tr>
      <w:tr w:rsidR="00C53857" w14:paraId="58FD5542" w14:textId="77777777" w:rsidTr="00764174">
        <w:tc>
          <w:tcPr>
            <w:tcW w:w="2338" w:type="dxa"/>
          </w:tcPr>
          <w:p w14:paraId="38030694"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3</w:t>
            </w:r>
          </w:p>
        </w:tc>
        <w:tc>
          <w:tcPr>
            <w:tcW w:w="7371" w:type="dxa"/>
          </w:tcPr>
          <w:p w14:paraId="672030CF" w14:textId="569F1A0C"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w:t>
            </w:r>
            <w:r w:rsidR="00C02274" w:rsidRPr="006C4DD3">
              <w:rPr>
                <w:rFonts w:asciiTheme="minorHAnsi" w:hAnsiTheme="minorHAnsi"/>
                <w:color w:val="000000" w:themeColor="text1"/>
              </w:rPr>
              <w:t>ewidencji osób upoważnionych</w:t>
            </w:r>
            <w:r w:rsidR="00C02274">
              <w:rPr>
                <w:rFonts w:asciiTheme="minorHAnsi" w:hAnsiTheme="minorHAnsi"/>
                <w:color w:val="FF0000"/>
              </w:rPr>
              <w:t xml:space="preserve"> </w:t>
            </w:r>
            <w:r w:rsidRPr="0004681F">
              <w:rPr>
                <w:rFonts w:asciiTheme="minorHAnsi" w:hAnsiTheme="minorHAnsi"/>
                <w:color w:val="000000" w:themeColor="text1"/>
              </w:rPr>
              <w:t>do przetwarzania danych osobowych</w:t>
            </w:r>
          </w:p>
        </w:tc>
      </w:tr>
      <w:tr w:rsidR="00C53857" w14:paraId="27DB97A0" w14:textId="77777777" w:rsidTr="00764174">
        <w:tc>
          <w:tcPr>
            <w:tcW w:w="2338" w:type="dxa"/>
          </w:tcPr>
          <w:p w14:paraId="09BC999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4</w:t>
            </w:r>
          </w:p>
        </w:tc>
        <w:tc>
          <w:tcPr>
            <w:tcW w:w="7371" w:type="dxa"/>
          </w:tcPr>
          <w:p w14:paraId="235C52A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Wzór oświadczenia pracownika o zachowaniu tajemnicy</w:t>
            </w:r>
          </w:p>
        </w:tc>
      </w:tr>
      <w:tr w:rsidR="00C53857" w14:paraId="1CB42D0B" w14:textId="77777777" w:rsidTr="00764174">
        <w:tc>
          <w:tcPr>
            <w:tcW w:w="2338" w:type="dxa"/>
          </w:tcPr>
          <w:p w14:paraId="2E54AF7D"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04681F" w:rsidRPr="0004681F">
              <w:rPr>
                <w:rFonts w:asciiTheme="minorHAnsi" w:hAnsiTheme="minorHAnsi"/>
                <w:color w:val="000000" w:themeColor="text1"/>
              </w:rPr>
              <w:t xml:space="preserve"> </w:t>
            </w:r>
            <w:r w:rsidR="00FD1418" w:rsidRPr="0004681F">
              <w:rPr>
                <w:rFonts w:asciiTheme="minorHAnsi" w:hAnsiTheme="minorHAnsi"/>
                <w:color w:val="000000" w:themeColor="text1"/>
              </w:rPr>
              <w:t>5</w:t>
            </w:r>
          </w:p>
        </w:tc>
        <w:tc>
          <w:tcPr>
            <w:tcW w:w="7371" w:type="dxa"/>
          </w:tcPr>
          <w:p w14:paraId="01DD2A80" w14:textId="1FED2A29" w:rsidR="00C53857" w:rsidRPr="006C4DD3" w:rsidRDefault="00C53857"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C02274" w:rsidRPr="006C4DD3">
              <w:rPr>
                <w:rFonts w:asciiTheme="minorHAnsi" w:hAnsiTheme="minorHAnsi"/>
                <w:color w:val="000000" w:themeColor="text1"/>
              </w:rPr>
              <w:t xml:space="preserve">realizacji </w:t>
            </w:r>
            <w:r w:rsidRPr="006C4DD3">
              <w:rPr>
                <w:rFonts w:asciiTheme="minorHAnsi" w:hAnsiTheme="minorHAnsi"/>
                <w:color w:val="000000" w:themeColor="text1"/>
              </w:rPr>
              <w:t>indywidualnego doradztwa</w:t>
            </w:r>
          </w:p>
        </w:tc>
      </w:tr>
      <w:tr w:rsidR="00C53857" w14:paraId="135FA051" w14:textId="77777777" w:rsidTr="00764174">
        <w:tc>
          <w:tcPr>
            <w:tcW w:w="2338" w:type="dxa"/>
          </w:tcPr>
          <w:p w14:paraId="4730CFD9"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FD1418" w:rsidRPr="0004681F">
              <w:rPr>
                <w:rFonts w:asciiTheme="minorHAnsi" w:hAnsiTheme="minorHAnsi"/>
                <w:color w:val="000000" w:themeColor="text1"/>
              </w:rPr>
              <w:t>6</w:t>
            </w:r>
          </w:p>
        </w:tc>
        <w:tc>
          <w:tcPr>
            <w:tcW w:w="7371" w:type="dxa"/>
          </w:tcPr>
          <w:p w14:paraId="36A281F0" w14:textId="431EF2AE" w:rsidR="00C53857" w:rsidRPr="006C4DD3" w:rsidRDefault="00C02274" w:rsidP="00C02274">
            <w:pPr>
              <w:rPr>
                <w:rFonts w:asciiTheme="minorHAnsi" w:hAnsiTheme="minorHAnsi"/>
                <w:color w:val="000000" w:themeColor="text1"/>
              </w:rPr>
            </w:pPr>
            <w:r w:rsidRPr="006C4DD3">
              <w:rPr>
                <w:rFonts w:asciiTheme="minorHAnsi" w:hAnsiTheme="minorHAnsi"/>
                <w:color w:val="000000" w:themeColor="text1"/>
              </w:rPr>
              <w:t xml:space="preserve">Wzór rejestru </w:t>
            </w:r>
            <w:r w:rsidR="00C53857" w:rsidRPr="006C4DD3">
              <w:rPr>
                <w:rFonts w:asciiTheme="minorHAnsi" w:hAnsiTheme="minorHAnsi"/>
                <w:color w:val="000000" w:themeColor="text1"/>
              </w:rPr>
              <w:t>udzielanego doradztwa</w:t>
            </w:r>
          </w:p>
        </w:tc>
      </w:tr>
      <w:tr w:rsidR="0004681F" w14:paraId="5F38C4A1" w14:textId="77777777" w:rsidTr="00764174">
        <w:tc>
          <w:tcPr>
            <w:tcW w:w="2338" w:type="dxa"/>
          </w:tcPr>
          <w:p w14:paraId="56960BE1"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7</w:t>
            </w:r>
          </w:p>
        </w:tc>
        <w:tc>
          <w:tcPr>
            <w:tcW w:w="7371" w:type="dxa"/>
          </w:tcPr>
          <w:p w14:paraId="5552A961" w14:textId="3A02ADAB" w:rsidR="0004681F" w:rsidRPr="006C4DD3" w:rsidRDefault="00C02274" w:rsidP="001E6ED8">
            <w:pPr>
              <w:jc w:val="both"/>
              <w:outlineLvl w:val="1"/>
              <w:rPr>
                <w:rFonts w:ascii="Calibri" w:hAnsi="Calibri"/>
                <w:color w:val="000000" w:themeColor="text1"/>
              </w:rPr>
            </w:pPr>
            <w:r w:rsidRPr="006C4DD3">
              <w:rPr>
                <w:rFonts w:ascii="Calibri" w:hAnsi="Calibri" w:cs="Arial"/>
                <w:color w:val="000000" w:themeColor="text1"/>
              </w:rPr>
              <w:t>Wzór listy</w:t>
            </w:r>
            <w:r w:rsidR="0004681F" w:rsidRPr="006C4DD3">
              <w:rPr>
                <w:rFonts w:ascii="Calibri" w:hAnsi="Calibri" w:cs="Arial"/>
                <w:color w:val="000000" w:themeColor="text1"/>
              </w:rPr>
              <w:t xml:space="preserve"> planowanych do osiągnięcia wskaźników w ramach naboru wniosków </w:t>
            </w:r>
          </w:p>
        </w:tc>
      </w:tr>
      <w:tr w:rsidR="0004681F" w14:paraId="4F5E5AAA" w14:textId="77777777" w:rsidTr="00764174">
        <w:tc>
          <w:tcPr>
            <w:tcW w:w="2338" w:type="dxa"/>
          </w:tcPr>
          <w:p w14:paraId="1FDC3EE4"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8</w:t>
            </w:r>
          </w:p>
        </w:tc>
        <w:tc>
          <w:tcPr>
            <w:tcW w:w="7371" w:type="dxa"/>
          </w:tcPr>
          <w:p w14:paraId="5F65619B"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wniosku o dofinansowanie operacji</w:t>
            </w:r>
          </w:p>
        </w:tc>
      </w:tr>
      <w:tr w:rsidR="0004681F" w14:paraId="5F984B18" w14:textId="77777777" w:rsidTr="00764174">
        <w:tc>
          <w:tcPr>
            <w:tcW w:w="2338" w:type="dxa"/>
          </w:tcPr>
          <w:p w14:paraId="71C9000D"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9</w:t>
            </w:r>
          </w:p>
        </w:tc>
        <w:tc>
          <w:tcPr>
            <w:tcW w:w="7371" w:type="dxa"/>
          </w:tcPr>
          <w:p w14:paraId="4713D9D3" w14:textId="5B0E29F2"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rejestru</w:t>
            </w:r>
            <w:r w:rsidR="0004681F" w:rsidRPr="006C4DD3">
              <w:rPr>
                <w:rFonts w:asciiTheme="minorHAnsi" w:hAnsiTheme="minorHAnsi"/>
                <w:color w:val="000000" w:themeColor="text1"/>
              </w:rPr>
              <w:t xml:space="preserve"> wniosków o dofinansowanie operacji złożonych w ramach naboru</w:t>
            </w:r>
          </w:p>
        </w:tc>
      </w:tr>
      <w:tr w:rsidR="0004681F" w14:paraId="0E0128A7" w14:textId="77777777" w:rsidTr="00764174">
        <w:tc>
          <w:tcPr>
            <w:tcW w:w="2338" w:type="dxa"/>
          </w:tcPr>
          <w:p w14:paraId="7085B09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10</w:t>
            </w:r>
          </w:p>
        </w:tc>
        <w:tc>
          <w:tcPr>
            <w:tcW w:w="7371" w:type="dxa"/>
          </w:tcPr>
          <w:p w14:paraId="53D42E4D" w14:textId="4F05FF8B"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karty oceny wstępnej i zgodności z LSR wniosku o dofinansowanie operacji.</w:t>
            </w:r>
            <w:r w:rsidRPr="006C4DD3">
              <w:rPr>
                <w:rFonts w:asciiTheme="minorHAnsi" w:hAnsiTheme="minorHAnsi"/>
                <w:strike/>
                <w:color w:val="000000" w:themeColor="text1"/>
              </w:rPr>
              <w:t xml:space="preserve"> </w:t>
            </w:r>
          </w:p>
        </w:tc>
      </w:tr>
      <w:tr w:rsidR="0004681F" w14:paraId="0BD344D0" w14:textId="77777777" w:rsidTr="00764174">
        <w:tc>
          <w:tcPr>
            <w:tcW w:w="2338" w:type="dxa"/>
          </w:tcPr>
          <w:p w14:paraId="5D8138A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11</w:t>
            </w:r>
          </w:p>
        </w:tc>
        <w:tc>
          <w:tcPr>
            <w:tcW w:w="7371" w:type="dxa"/>
          </w:tcPr>
          <w:p w14:paraId="4166478A" w14:textId="32A04534"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04681F" w:rsidRPr="006C4DD3">
              <w:rPr>
                <w:rFonts w:asciiTheme="minorHAnsi" w:hAnsiTheme="minorHAnsi"/>
                <w:color w:val="000000" w:themeColor="text1"/>
              </w:rPr>
              <w:t xml:space="preserve"> oceny zgodności operacji z lokalnymi kryteriami wyboru</w:t>
            </w:r>
          </w:p>
        </w:tc>
      </w:tr>
      <w:tr w:rsidR="0004681F" w14:paraId="4A042C24" w14:textId="77777777" w:rsidTr="00764174">
        <w:tc>
          <w:tcPr>
            <w:tcW w:w="2338" w:type="dxa"/>
          </w:tcPr>
          <w:p w14:paraId="4303A49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lastRenderedPageBreak/>
              <w:t>Załącznik  nr 12</w:t>
            </w:r>
          </w:p>
        </w:tc>
        <w:tc>
          <w:tcPr>
            <w:tcW w:w="7371" w:type="dxa"/>
          </w:tcPr>
          <w:p w14:paraId="7DCD5A0A" w14:textId="2EB28F1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deklaracji bezstronności i poufności Członka Rady</w:t>
            </w:r>
            <w:r w:rsidR="00C02274" w:rsidRPr="006C4DD3">
              <w:rPr>
                <w:rFonts w:asciiTheme="minorHAnsi" w:hAnsiTheme="minorHAnsi"/>
                <w:color w:val="000000" w:themeColor="text1"/>
              </w:rPr>
              <w:t>/Pracownika biura LGD</w:t>
            </w:r>
          </w:p>
        </w:tc>
      </w:tr>
      <w:tr w:rsidR="00C02274" w14:paraId="0B1748D4" w14:textId="77777777" w:rsidTr="00764174">
        <w:tc>
          <w:tcPr>
            <w:tcW w:w="2338" w:type="dxa"/>
          </w:tcPr>
          <w:p w14:paraId="5B3498AB" w14:textId="1751B1BA" w:rsidR="00C02274" w:rsidRPr="0004681F" w:rsidRDefault="00C02274" w:rsidP="001E6ED8">
            <w:pPr>
              <w:jc w:val="both"/>
              <w:rPr>
                <w:rFonts w:asciiTheme="minorHAnsi" w:hAnsiTheme="minorHAnsi"/>
                <w:color w:val="000000" w:themeColor="text1"/>
              </w:rPr>
            </w:pPr>
            <w:r>
              <w:rPr>
                <w:rFonts w:asciiTheme="minorHAnsi" w:hAnsiTheme="minorHAnsi"/>
                <w:color w:val="000000" w:themeColor="text1"/>
              </w:rPr>
              <w:t xml:space="preserve">Załącznik nr 13 </w:t>
            </w:r>
          </w:p>
        </w:tc>
        <w:tc>
          <w:tcPr>
            <w:tcW w:w="7371" w:type="dxa"/>
          </w:tcPr>
          <w:p w14:paraId="0BD1CFA3" w14:textId="341BF5B4" w:rsidR="00C02274"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Rejestru Członków Organu Decyzyjnego </w:t>
            </w:r>
          </w:p>
        </w:tc>
      </w:tr>
      <w:tr w:rsidR="0004681F" w14:paraId="1E31FF43" w14:textId="77777777" w:rsidTr="00764174">
        <w:tc>
          <w:tcPr>
            <w:tcW w:w="2338" w:type="dxa"/>
          </w:tcPr>
          <w:p w14:paraId="1D1E3A5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14</w:t>
            </w:r>
          </w:p>
        </w:tc>
        <w:tc>
          <w:tcPr>
            <w:tcW w:w="7371" w:type="dxa"/>
          </w:tcPr>
          <w:p w14:paraId="2BB01C14" w14:textId="10968F4C"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listy </w:t>
            </w:r>
            <w:r w:rsidR="0004681F" w:rsidRPr="006C4DD3">
              <w:rPr>
                <w:rFonts w:asciiTheme="minorHAnsi" w:hAnsiTheme="minorHAnsi"/>
                <w:color w:val="000000" w:themeColor="text1"/>
              </w:rPr>
              <w:t>Członków Rady wyłączonych z oceny wniosków o dofinansowanie operacji</w:t>
            </w:r>
          </w:p>
        </w:tc>
      </w:tr>
      <w:tr w:rsidR="0004681F" w14:paraId="7924FD62" w14:textId="77777777" w:rsidTr="00764174">
        <w:tc>
          <w:tcPr>
            <w:tcW w:w="2338" w:type="dxa"/>
          </w:tcPr>
          <w:p w14:paraId="7F1A789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15</w:t>
            </w:r>
          </w:p>
        </w:tc>
        <w:tc>
          <w:tcPr>
            <w:tcW w:w="7371" w:type="dxa"/>
          </w:tcPr>
          <w:p w14:paraId="35903A9A" w14:textId="5B9E7BEF"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zgodnych/niezgodnych (tj. operacje odrzucone) z ogłoszeniem o naborze o przyznanie pomocy oraz z LSR (w tym z Programem).</w:t>
            </w:r>
          </w:p>
        </w:tc>
      </w:tr>
      <w:tr w:rsidR="0004681F" w14:paraId="70E1FBC7" w14:textId="77777777" w:rsidTr="00764174">
        <w:tc>
          <w:tcPr>
            <w:tcW w:w="2338" w:type="dxa"/>
          </w:tcPr>
          <w:p w14:paraId="1B1997D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16</w:t>
            </w:r>
          </w:p>
        </w:tc>
        <w:tc>
          <w:tcPr>
            <w:tcW w:w="7371" w:type="dxa"/>
          </w:tcPr>
          <w:p w14:paraId="3FE28A57" w14:textId="6C636D35"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wybranych/niewybranych do dofinansowania</w:t>
            </w:r>
          </w:p>
        </w:tc>
      </w:tr>
      <w:tr w:rsidR="0004681F" w14:paraId="4A5CDC8A" w14:textId="77777777" w:rsidTr="00764174">
        <w:tc>
          <w:tcPr>
            <w:tcW w:w="2338" w:type="dxa"/>
          </w:tcPr>
          <w:p w14:paraId="2884E8C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17</w:t>
            </w:r>
          </w:p>
        </w:tc>
        <w:tc>
          <w:tcPr>
            <w:tcW w:w="7371" w:type="dxa"/>
          </w:tcPr>
          <w:p w14:paraId="0DE2A190" w14:textId="3EED3DD9" w:rsidR="0004681F" w:rsidRPr="006C4DD3" w:rsidRDefault="0004681F" w:rsidP="00A87D66">
            <w:pPr>
              <w:jc w:val="both"/>
              <w:rPr>
                <w:rFonts w:asciiTheme="minorHAnsi" w:hAnsiTheme="minorHAnsi"/>
                <w:color w:val="000000" w:themeColor="text1"/>
              </w:rPr>
            </w:pPr>
            <w:r w:rsidRPr="006C4DD3">
              <w:rPr>
                <w:rFonts w:asciiTheme="minorHAnsi" w:hAnsiTheme="minorHAnsi"/>
                <w:color w:val="000000" w:themeColor="text1"/>
              </w:rPr>
              <w:t xml:space="preserve">Wzór pisma </w:t>
            </w:r>
            <w:r w:rsidR="00C02274" w:rsidRPr="006C4DD3">
              <w:rPr>
                <w:rFonts w:asciiTheme="minorHAnsi" w:hAnsiTheme="minorHAnsi"/>
                <w:color w:val="000000" w:themeColor="text1"/>
              </w:rPr>
              <w:t xml:space="preserve">informującego </w:t>
            </w:r>
            <w:r w:rsidRPr="006C4DD3">
              <w:rPr>
                <w:rFonts w:asciiTheme="minorHAnsi" w:hAnsiTheme="minorHAnsi"/>
                <w:color w:val="000000" w:themeColor="text1"/>
              </w:rPr>
              <w:t>o wynikach</w:t>
            </w:r>
            <w:r w:rsidR="00A87D66" w:rsidRPr="006C4DD3">
              <w:rPr>
                <w:rFonts w:asciiTheme="minorHAnsi" w:hAnsiTheme="minorHAnsi"/>
                <w:color w:val="000000" w:themeColor="text1"/>
              </w:rPr>
              <w:t xml:space="preserve"> </w:t>
            </w:r>
            <w:r w:rsidR="00C02274" w:rsidRPr="006C4DD3">
              <w:rPr>
                <w:rFonts w:asciiTheme="minorHAnsi" w:hAnsiTheme="minorHAnsi"/>
                <w:color w:val="000000" w:themeColor="text1"/>
              </w:rPr>
              <w:t xml:space="preserve">zgodności z LSR i lokalnymi kryteriami wyboru </w:t>
            </w:r>
            <w:r w:rsidR="00A87D66" w:rsidRPr="006C4DD3">
              <w:rPr>
                <w:rFonts w:asciiTheme="minorHAnsi" w:hAnsiTheme="minorHAnsi"/>
                <w:color w:val="000000" w:themeColor="text1"/>
              </w:rPr>
              <w:t>operacji dokonanej przez Radę.</w:t>
            </w:r>
            <w:r w:rsidR="00C02274" w:rsidRPr="006C4DD3">
              <w:rPr>
                <w:rFonts w:asciiTheme="minorHAnsi" w:hAnsiTheme="minorHAnsi"/>
                <w:color w:val="000000" w:themeColor="text1"/>
              </w:rPr>
              <w:t xml:space="preserve"> </w:t>
            </w:r>
          </w:p>
        </w:tc>
      </w:tr>
      <w:tr w:rsidR="0004681F" w14:paraId="03B833D4" w14:textId="77777777" w:rsidTr="00764174">
        <w:tc>
          <w:tcPr>
            <w:tcW w:w="2338" w:type="dxa"/>
          </w:tcPr>
          <w:p w14:paraId="6785820E"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18</w:t>
            </w:r>
          </w:p>
        </w:tc>
        <w:tc>
          <w:tcPr>
            <w:tcW w:w="7371" w:type="dxa"/>
          </w:tcPr>
          <w:p w14:paraId="07DB50D2" w14:textId="108D469E" w:rsidR="0004681F" w:rsidRPr="006C4DD3" w:rsidRDefault="00A87D66" w:rsidP="006C4DD3">
            <w:pPr>
              <w:jc w:val="both"/>
              <w:rPr>
                <w:rFonts w:asciiTheme="minorHAnsi" w:hAnsiTheme="minorHAnsi"/>
                <w:color w:val="000000" w:themeColor="text1"/>
              </w:rPr>
            </w:pPr>
            <w:r w:rsidRPr="006C4DD3">
              <w:rPr>
                <w:rFonts w:asciiTheme="minorHAnsi" w:hAnsiTheme="minorHAnsi"/>
                <w:color w:val="000000" w:themeColor="text1"/>
              </w:rPr>
              <w:t>Wzór wykazu</w:t>
            </w:r>
            <w:r w:rsidR="0004681F" w:rsidRPr="006C4DD3">
              <w:rPr>
                <w:rFonts w:asciiTheme="minorHAnsi" w:hAnsiTheme="minorHAnsi"/>
                <w:color w:val="000000" w:themeColor="text1"/>
              </w:rPr>
              <w:t xml:space="preserve"> dokumentów przekazywanych </w:t>
            </w:r>
            <w:r w:rsidRPr="006C4DD3">
              <w:rPr>
                <w:rFonts w:asciiTheme="minorHAnsi" w:hAnsiTheme="minorHAnsi"/>
                <w:color w:val="000000" w:themeColor="text1"/>
              </w:rPr>
              <w:t xml:space="preserve">Zarządu Województwa </w:t>
            </w:r>
            <w:r w:rsidR="006C4DD3" w:rsidRPr="006C4DD3">
              <w:rPr>
                <w:rFonts w:asciiTheme="minorHAnsi" w:hAnsiTheme="minorHAnsi"/>
                <w:color w:val="000000" w:themeColor="text1"/>
              </w:rPr>
              <w:br/>
            </w:r>
            <w:r w:rsidRPr="006C4DD3">
              <w:rPr>
                <w:rFonts w:asciiTheme="minorHAnsi" w:hAnsiTheme="minorHAnsi"/>
                <w:color w:val="000000" w:themeColor="text1"/>
              </w:rPr>
              <w:t xml:space="preserve">w ramach realizacji operacji przez podmioty inne niż LGD/własnych LGD. </w:t>
            </w:r>
          </w:p>
        </w:tc>
      </w:tr>
      <w:tr w:rsidR="0004681F" w14:paraId="7F9F6DE1" w14:textId="77777777" w:rsidTr="00764174">
        <w:tc>
          <w:tcPr>
            <w:tcW w:w="2338" w:type="dxa"/>
          </w:tcPr>
          <w:p w14:paraId="45AFC89A"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19</w:t>
            </w:r>
          </w:p>
        </w:tc>
        <w:tc>
          <w:tcPr>
            <w:tcW w:w="7371" w:type="dxa"/>
          </w:tcPr>
          <w:p w14:paraId="03AF8574"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protestu</w:t>
            </w:r>
          </w:p>
        </w:tc>
      </w:tr>
      <w:tr w:rsidR="0004681F" w14:paraId="189CF03A" w14:textId="77777777" w:rsidTr="00764174">
        <w:tc>
          <w:tcPr>
            <w:tcW w:w="2338" w:type="dxa"/>
          </w:tcPr>
          <w:p w14:paraId="22476087"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20</w:t>
            </w:r>
          </w:p>
        </w:tc>
        <w:tc>
          <w:tcPr>
            <w:tcW w:w="7371" w:type="dxa"/>
          </w:tcPr>
          <w:p w14:paraId="274EE466" w14:textId="65D1AE54" w:rsidR="0004681F" w:rsidRPr="006C4DD3" w:rsidRDefault="0004681F" w:rsidP="0078226C">
            <w:pPr>
              <w:jc w:val="both"/>
              <w:rPr>
                <w:rFonts w:asciiTheme="minorHAnsi" w:hAnsiTheme="minorHAnsi"/>
                <w:color w:val="000000" w:themeColor="text1"/>
              </w:rPr>
            </w:pPr>
            <w:r w:rsidRPr="006C4DD3">
              <w:rPr>
                <w:rFonts w:asciiTheme="minorHAnsi" w:hAnsiTheme="minorHAnsi"/>
                <w:color w:val="000000" w:themeColor="text1"/>
              </w:rPr>
              <w:t xml:space="preserve">Wzór pisma informującego o wyniku </w:t>
            </w:r>
            <w:r w:rsidR="00A87D66" w:rsidRPr="006C4DD3">
              <w:rPr>
                <w:rFonts w:asciiTheme="minorHAnsi" w:hAnsiTheme="minorHAnsi"/>
                <w:color w:val="000000" w:themeColor="text1"/>
              </w:rPr>
              <w:t xml:space="preserve">ponownego rozpatrzenia </w:t>
            </w:r>
            <w:r w:rsidRPr="006C4DD3">
              <w:rPr>
                <w:rFonts w:asciiTheme="minorHAnsi" w:hAnsiTheme="minorHAnsi"/>
                <w:color w:val="000000" w:themeColor="text1"/>
              </w:rPr>
              <w:t xml:space="preserve">wniosku </w:t>
            </w:r>
            <w:r w:rsidR="0078226C">
              <w:rPr>
                <w:rFonts w:asciiTheme="minorHAnsi" w:hAnsiTheme="minorHAnsi"/>
                <w:color w:val="000000" w:themeColor="text1"/>
              </w:rPr>
              <w:br/>
            </w:r>
            <w:r w:rsidRPr="006C4DD3">
              <w:rPr>
                <w:rFonts w:asciiTheme="minorHAnsi" w:hAnsiTheme="minorHAnsi"/>
                <w:color w:val="000000" w:themeColor="text1"/>
              </w:rPr>
              <w:t>o dofinansowanie operacji</w:t>
            </w:r>
          </w:p>
        </w:tc>
      </w:tr>
      <w:tr w:rsidR="0004681F" w14:paraId="07581408" w14:textId="77777777" w:rsidTr="00764174">
        <w:tc>
          <w:tcPr>
            <w:tcW w:w="2338" w:type="dxa"/>
          </w:tcPr>
          <w:p w14:paraId="57B8AC5F"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21</w:t>
            </w:r>
          </w:p>
        </w:tc>
        <w:tc>
          <w:tcPr>
            <w:tcW w:w="7371" w:type="dxa"/>
          </w:tcPr>
          <w:p w14:paraId="62B9A767"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 xml:space="preserve">Karta weryfikacji </w:t>
            </w:r>
            <w:r w:rsidRPr="006C4DD3">
              <w:rPr>
                <w:rFonts w:asciiTheme="minorHAnsi" w:hAnsiTheme="minorHAnsi" w:cs="TimesNewRoman,Bold"/>
                <w:bCs/>
                <w:color w:val="000000" w:themeColor="text1"/>
              </w:rPr>
              <w:t>podmiotu ubiegającego się o pomoc w ramach realizacji operacji własnej</w:t>
            </w:r>
          </w:p>
        </w:tc>
      </w:tr>
      <w:tr w:rsidR="0004681F" w14:paraId="128366DE" w14:textId="77777777" w:rsidTr="00764174">
        <w:tc>
          <w:tcPr>
            <w:tcW w:w="2338" w:type="dxa"/>
          </w:tcPr>
          <w:p w14:paraId="590522D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22</w:t>
            </w:r>
          </w:p>
        </w:tc>
        <w:tc>
          <w:tcPr>
            <w:tcW w:w="7371" w:type="dxa"/>
          </w:tcPr>
          <w:p w14:paraId="35157056" w14:textId="344A37E2" w:rsidR="00A87D66" w:rsidRPr="006C4DD3" w:rsidRDefault="00A87D66" w:rsidP="001E6ED8">
            <w:pPr>
              <w:jc w:val="both"/>
              <w:rPr>
                <w:rFonts w:asciiTheme="minorHAnsi" w:hAnsiTheme="minorHAnsi"/>
                <w:color w:val="000000" w:themeColor="text1"/>
              </w:rPr>
            </w:pPr>
            <w:r w:rsidRPr="006C4DD3">
              <w:rPr>
                <w:rFonts w:asciiTheme="minorHAnsi" w:hAnsiTheme="minorHAnsi" w:cs="TimesNewRoman,Bold"/>
                <w:bCs/>
                <w:color w:val="000000" w:themeColor="text1"/>
              </w:rPr>
              <w:t xml:space="preserve">Wzór pisma informującego o wynikach weryfikacji – projekt własny. </w:t>
            </w:r>
          </w:p>
        </w:tc>
      </w:tr>
    </w:tbl>
    <w:p w14:paraId="560DFB09" w14:textId="77777777" w:rsidR="00333B52" w:rsidRDefault="00333B52" w:rsidP="00386228">
      <w:pPr>
        <w:jc w:val="both"/>
      </w:pPr>
    </w:p>
    <w:p w14:paraId="71645E6F" w14:textId="77777777" w:rsidR="00333B52" w:rsidRDefault="00333B52" w:rsidP="00386228">
      <w:pPr>
        <w:jc w:val="both"/>
      </w:pPr>
    </w:p>
    <w:bookmarkEnd w:id="1"/>
    <w:bookmarkEnd w:id="2"/>
    <w:p w14:paraId="3287C42F" w14:textId="77777777" w:rsidR="00333B52" w:rsidRDefault="00333B52" w:rsidP="00C06753"/>
    <w:sectPr w:rsidR="00333B52" w:rsidSect="00340CD2">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FCFC" w14:textId="77777777" w:rsidR="00C90D19" w:rsidRDefault="00C90D19">
      <w:r>
        <w:separator/>
      </w:r>
    </w:p>
  </w:endnote>
  <w:endnote w:type="continuationSeparator" w:id="0">
    <w:p w14:paraId="0C937098" w14:textId="77777777" w:rsidR="00C90D19" w:rsidRDefault="00C9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9487" w14:textId="77777777" w:rsidR="0078226C" w:rsidRDefault="0078226C">
    <w:pPr>
      <w:pStyle w:val="Stopka"/>
      <w:jc w:val="right"/>
    </w:pPr>
    <w:r>
      <w:fldChar w:fldCharType="begin"/>
    </w:r>
    <w:r>
      <w:instrText xml:space="preserve"> PAGE   \* MERGEFORMAT </w:instrText>
    </w:r>
    <w:r>
      <w:fldChar w:fldCharType="separate"/>
    </w:r>
    <w:r w:rsidR="00F964FB">
      <w:rPr>
        <w:noProof/>
      </w:rPr>
      <w:t>1</w:t>
    </w:r>
    <w:r>
      <w:rPr>
        <w:noProof/>
      </w:rPr>
      <w:fldChar w:fldCharType="end"/>
    </w:r>
  </w:p>
  <w:p w14:paraId="6B24C1BA" w14:textId="77777777" w:rsidR="0078226C" w:rsidRDefault="007822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E02E" w14:textId="77777777" w:rsidR="0078226C" w:rsidRDefault="0078226C">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1682194F" w14:textId="77777777" w:rsidR="0078226C" w:rsidRDefault="00782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3FCE" w14:textId="77777777" w:rsidR="00C90D19" w:rsidRDefault="00C90D19">
      <w:r>
        <w:separator/>
      </w:r>
    </w:p>
  </w:footnote>
  <w:footnote w:type="continuationSeparator" w:id="0">
    <w:p w14:paraId="2E31D56D" w14:textId="77777777" w:rsidR="00C90D19" w:rsidRDefault="00C9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0"/>
    <w:multiLevelType w:val="multilevel"/>
    <w:tmpl w:val="9F70170C"/>
    <w:name w:val="WWNum15"/>
    <w:lvl w:ilvl="0">
      <w:start w:val="1"/>
      <w:numFmt w:val="decimal"/>
      <w:lvlText w:val="%1)"/>
      <w:lvlJc w:val="left"/>
      <w:pPr>
        <w:tabs>
          <w:tab w:val="num" w:pos="589"/>
        </w:tabs>
        <w:ind w:left="1069" w:hanging="360"/>
      </w:pPr>
      <w:rPr>
        <w:rFonts w:cs="Times New Roman"/>
        <w:strike w:val="0"/>
      </w:rPr>
    </w:lvl>
    <w:lvl w:ilvl="1">
      <w:start w:val="1"/>
      <w:numFmt w:val="bullet"/>
      <w:lvlText w:val=""/>
      <w:lvlJc w:val="left"/>
      <w:pPr>
        <w:tabs>
          <w:tab w:val="num" w:pos="0"/>
        </w:tabs>
        <w:ind w:left="1080" w:hanging="360"/>
      </w:pPr>
      <w:rPr>
        <w:rFonts w:ascii="Symbol" w:hAnsi="Symbol"/>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5" w15:restartNumberingAfterBreak="0">
    <w:nsid w:val="00000011"/>
    <w:multiLevelType w:val="multilevel"/>
    <w:tmpl w:val="496C1C40"/>
    <w:name w:val="WWNum16"/>
    <w:lvl w:ilvl="0">
      <w:start w:val="1"/>
      <w:numFmt w:val="decimal"/>
      <w:lvlText w:val="%1)"/>
      <w:lvlJc w:val="left"/>
      <w:pPr>
        <w:tabs>
          <w:tab w:val="num" w:pos="0"/>
        </w:tabs>
        <w:ind w:left="360" w:hanging="360"/>
      </w:pPr>
      <w:rPr>
        <w:rFonts w:cs="Times New Roman"/>
        <w:strike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6" w15:restartNumberingAfterBreak="0">
    <w:nsid w:val="00000012"/>
    <w:multiLevelType w:val="multilevel"/>
    <w:tmpl w:val="00000012"/>
    <w:name w:val="WWNum17"/>
    <w:lvl w:ilvl="0">
      <w:start w:val="1"/>
      <w:numFmt w:val="lowerLetter"/>
      <w:lvlText w:val="%1)"/>
      <w:lvlJc w:val="left"/>
      <w:pPr>
        <w:tabs>
          <w:tab w:val="num" w:pos="0"/>
        </w:tabs>
        <w:ind w:left="1080" w:hanging="360"/>
      </w:pPr>
      <w:rPr>
        <w:rFonts w:cs="Times New Roman"/>
        <w:b w:val="0"/>
        <w:i w:val="0"/>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2"/>
    <w:multiLevelType w:val="multilevel"/>
    <w:tmpl w:val="00000022"/>
    <w:name w:val="WWNum33"/>
    <w:lvl w:ilvl="0">
      <w:start w:val="1"/>
      <w:numFmt w:val="bullet"/>
      <w:lvlText w:val="-"/>
      <w:lvlJc w:val="left"/>
      <w:pPr>
        <w:tabs>
          <w:tab w:val="num" w:pos="0"/>
        </w:tabs>
        <w:ind w:left="720" w:hanging="360"/>
      </w:pPr>
      <w:rPr>
        <w:rFonts w:ascii="Myriad Web" w:hAnsi="Myriad We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2A"/>
    <w:multiLevelType w:val="multilevel"/>
    <w:tmpl w:val="0000002A"/>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1181B6C"/>
    <w:multiLevelType w:val="hybridMultilevel"/>
    <w:tmpl w:val="8316406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2441E4"/>
    <w:multiLevelType w:val="hybridMultilevel"/>
    <w:tmpl w:val="FCB090A6"/>
    <w:lvl w:ilvl="0" w:tplc="104A68A0">
      <w:start w:val="1"/>
      <w:numFmt w:val="bullet"/>
      <w:lvlText w:val="-"/>
      <w:lvlJc w:val="left"/>
      <w:pPr>
        <w:ind w:left="945" w:hanging="360"/>
      </w:pPr>
      <w:rPr>
        <w:rFonts w:ascii="Myriad Web" w:hAnsi="Myriad Web" w:hint="default"/>
        <w:sz w:val="20"/>
        <w:szCs w:val="20"/>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3" w15:restartNumberingAfterBreak="0">
    <w:nsid w:val="095B1D7C"/>
    <w:multiLevelType w:val="hybridMultilevel"/>
    <w:tmpl w:val="B7AA785A"/>
    <w:lvl w:ilvl="0" w:tplc="9CB07B6E">
      <w:start w:val="1"/>
      <w:numFmt w:val="lowerLetter"/>
      <w:lvlText w:val="%1)"/>
      <w:lvlJc w:val="left"/>
      <w:pPr>
        <w:ind w:left="786"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F271B"/>
    <w:multiLevelType w:val="hybridMultilevel"/>
    <w:tmpl w:val="ADDC8152"/>
    <w:lvl w:ilvl="0" w:tplc="978ED08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63C3D"/>
    <w:multiLevelType w:val="hybridMultilevel"/>
    <w:tmpl w:val="81FAB232"/>
    <w:lvl w:ilvl="0" w:tplc="04150017">
      <w:start w:val="1"/>
      <w:numFmt w:val="lowerLetter"/>
      <w:lvlText w:val="%1)"/>
      <w:lvlJc w:val="left"/>
      <w:pPr>
        <w:ind w:left="1647" w:hanging="360"/>
      </w:pPr>
      <w:rPr>
        <w:rFonts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26900D9"/>
    <w:multiLevelType w:val="hybridMultilevel"/>
    <w:tmpl w:val="4A28646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CC5B53"/>
    <w:multiLevelType w:val="hybridMultilevel"/>
    <w:tmpl w:val="B29824B6"/>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0"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157A2164"/>
    <w:multiLevelType w:val="hybridMultilevel"/>
    <w:tmpl w:val="5CA0DF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296ABD"/>
    <w:multiLevelType w:val="hybridMultilevel"/>
    <w:tmpl w:val="58C87E8E"/>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3"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CA687E"/>
    <w:multiLevelType w:val="hybridMultilevel"/>
    <w:tmpl w:val="EAA6A3B0"/>
    <w:lvl w:ilvl="0" w:tplc="EA5A1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11424F"/>
    <w:multiLevelType w:val="hybridMultilevel"/>
    <w:tmpl w:val="4A50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15:restartNumberingAfterBreak="0">
    <w:nsid w:val="24AC13C4"/>
    <w:multiLevelType w:val="hybridMultilevel"/>
    <w:tmpl w:val="F024469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335ACE"/>
    <w:multiLevelType w:val="hybridMultilevel"/>
    <w:tmpl w:val="A7363E6A"/>
    <w:lvl w:ilvl="0" w:tplc="D6E6CAF6">
      <w:start w:val="1"/>
      <w:numFmt w:val="lowerLetter"/>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F1ADD"/>
    <w:multiLevelType w:val="hybridMultilevel"/>
    <w:tmpl w:val="7BC6D70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329E1797"/>
    <w:multiLevelType w:val="hybridMultilevel"/>
    <w:tmpl w:val="7BCA6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DC3DA2"/>
    <w:multiLevelType w:val="hybridMultilevel"/>
    <w:tmpl w:val="8092F73A"/>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5"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E8587E"/>
    <w:multiLevelType w:val="hybridMultilevel"/>
    <w:tmpl w:val="3968AD50"/>
    <w:lvl w:ilvl="0" w:tplc="6EAEA91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DA625DF"/>
    <w:multiLevelType w:val="hybridMultilevel"/>
    <w:tmpl w:val="90686114"/>
    <w:lvl w:ilvl="0" w:tplc="F25C54E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50A51EA2"/>
    <w:multiLevelType w:val="hybridMultilevel"/>
    <w:tmpl w:val="C2BAEA38"/>
    <w:lvl w:ilvl="0" w:tplc="104A68A0">
      <w:start w:val="1"/>
      <w:numFmt w:val="bullet"/>
      <w:lvlText w:val="-"/>
      <w:lvlJc w:val="left"/>
      <w:pPr>
        <w:ind w:left="644" w:hanging="360"/>
      </w:pPr>
      <w:rPr>
        <w:rFonts w:ascii="Myriad Web" w:hAnsi="Myriad Web" w:hint="default"/>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1" w15:restartNumberingAfterBreak="0">
    <w:nsid w:val="581618DD"/>
    <w:multiLevelType w:val="multilevel"/>
    <w:tmpl w:val="659C6C3C"/>
    <w:lvl w:ilvl="0">
      <w:start w:val="1"/>
      <w:numFmt w:val="decimal"/>
      <w:lvlText w:val="%1."/>
      <w:lvlJc w:val="left"/>
      <w:pPr>
        <w:ind w:left="502"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583C31CE"/>
    <w:multiLevelType w:val="hybridMultilevel"/>
    <w:tmpl w:val="DCD8FC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9EE464E"/>
    <w:multiLevelType w:val="hybridMultilevel"/>
    <w:tmpl w:val="2F94A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A06407"/>
    <w:multiLevelType w:val="hybridMultilevel"/>
    <w:tmpl w:val="35F44A3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9D2C11"/>
    <w:multiLevelType w:val="hybridMultilevel"/>
    <w:tmpl w:val="7572F57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F57422"/>
    <w:multiLevelType w:val="hybridMultilevel"/>
    <w:tmpl w:val="1054B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82B0C"/>
    <w:multiLevelType w:val="hybridMultilevel"/>
    <w:tmpl w:val="3D8EF498"/>
    <w:lvl w:ilvl="0" w:tplc="104A68A0">
      <w:start w:val="1"/>
      <w:numFmt w:val="bullet"/>
      <w:lvlText w:val="-"/>
      <w:lvlJc w:val="left"/>
      <w:pPr>
        <w:ind w:left="502" w:hanging="360"/>
      </w:pPr>
      <w:rPr>
        <w:rFonts w:ascii="Myriad Web" w:hAnsi="Myriad Web" w:hint="default"/>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714E7B7E"/>
    <w:multiLevelType w:val="hybridMultilevel"/>
    <w:tmpl w:val="C13CB5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F26A4"/>
    <w:multiLevelType w:val="multilevel"/>
    <w:tmpl w:val="2FF05F9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6"/>
  </w:num>
  <w:num w:numId="6">
    <w:abstractNumId w:val="47"/>
  </w:num>
  <w:num w:numId="7">
    <w:abstractNumId w:val="30"/>
  </w:num>
  <w:num w:numId="8">
    <w:abstractNumId w:val="20"/>
  </w:num>
  <w:num w:numId="9">
    <w:abstractNumId w:val="23"/>
  </w:num>
  <w:num w:numId="10">
    <w:abstractNumId w:val="28"/>
  </w:num>
  <w:num w:numId="11">
    <w:abstractNumId w:val="33"/>
  </w:num>
  <w:num w:numId="12">
    <w:abstractNumId w:val="55"/>
  </w:num>
  <w:num w:numId="13">
    <w:abstractNumId w:val="45"/>
  </w:num>
  <w:num w:numId="14">
    <w:abstractNumId w:val="14"/>
  </w:num>
  <w:num w:numId="15">
    <w:abstractNumId w:val="22"/>
  </w:num>
  <w:num w:numId="16">
    <w:abstractNumId w:val="41"/>
  </w:num>
  <w:num w:numId="17">
    <w:abstractNumId w:val="13"/>
  </w:num>
  <w:num w:numId="18">
    <w:abstractNumId w:val="52"/>
  </w:num>
  <w:num w:numId="19">
    <w:abstractNumId w:val="51"/>
  </w:num>
  <w:num w:numId="20">
    <w:abstractNumId w:val="19"/>
  </w:num>
  <w:num w:numId="21">
    <w:abstractNumId w:val="25"/>
  </w:num>
  <w:num w:numId="22">
    <w:abstractNumId w:val="21"/>
  </w:num>
  <w:num w:numId="23">
    <w:abstractNumId w:val="40"/>
  </w:num>
  <w:num w:numId="24">
    <w:abstractNumId w:val="16"/>
  </w:num>
  <w:num w:numId="25">
    <w:abstractNumId w:val="34"/>
  </w:num>
  <w:num w:numId="26">
    <w:abstractNumId w:val="31"/>
  </w:num>
  <w:num w:numId="27">
    <w:abstractNumId w:val="46"/>
  </w:num>
  <w:num w:numId="28">
    <w:abstractNumId w:val="11"/>
  </w:num>
  <w:num w:numId="29">
    <w:abstractNumId w:val="17"/>
  </w:num>
  <w:num w:numId="30">
    <w:abstractNumId w:val="37"/>
  </w:num>
  <w:num w:numId="31">
    <w:abstractNumId w:val="36"/>
  </w:num>
  <w:num w:numId="32">
    <w:abstractNumId w:val="35"/>
  </w:num>
  <w:num w:numId="33">
    <w:abstractNumId w:val="44"/>
  </w:num>
  <w:num w:numId="34">
    <w:abstractNumId w:val="27"/>
  </w:num>
  <w:num w:numId="35">
    <w:abstractNumId w:val="29"/>
  </w:num>
  <w:num w:numId="36">
    <w:abstractNumId w:val="12"/>
  </w:num>
  <w:num w:numId="37">
    <w:abstractNumId w:val="50"/>
  </w:num>
  <w:num w:numId="38">
    <w:abstractNumId w:val="54"/>
  </w:num>
  <w:num w:numId="39">
    <w:abstractNumId w:val="32"/>
  </w:num>
  <w:num w:numId="40">
    <w:abstractNumId w:val="39"/>
  </w:num>
  <w:num w:numId="41">
    <w:abstractNumId w:val="18"/>
  </w:num>
  <w:num w:numId="42">
    <w:abstractNumId w:val="10"/>
  </w:num>
  <w:num w:numId="43">
    <w:abstractNumId w:val="4"/>
  </w:num>
  <w:num w:numId="44">
    <w:abstractNumId w:val="5"/>
  </w:num>
  <w:num w:numId="45">
    <w:abstractNumId w:val="6"/>
  </w:num>
  <w:num w:numId="46">
    <w:abstractNumId w:val="15"/>
  </w:num>
  <w:num w:numId="47">
    <w:abstractNumId w:val="53"/>
  </w:num>
  <w:num w:numId="48">
    <w:abstractNumId w:val="43"/>
  </w:num>
  <w:num w:numId="49">
    <w:abstractNumId w:val="48"/>
  </w:num>
  <w:num w:numId="50">
    <w:abstractNumId w:val="49"/>
  </w:num>
  <w:num w:numId="51">
    <w:abstractNumId w:val="24"/>
  </w:num>
  <w:num w:numId="52">
    <w:abstractNumId w:val="38"/>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19"/>
    <w:rsid w:val="000006CB"/>
    <w:rsid w:val="00000B65"/>
    <w:rsid w:val="000025E2"/>
    <w:rsid w:val="000027A3"/>
    <w:rsid w:val="00002A70"/>
    <w:rsid w:val="000032C7"/>
    <w:rsid w:val="00004BF0"/>
    <w:rsid w:val="00004F88"/>
    <w:rsid w:val="000055E8"/>
    <w:rsid w:val="00005ED1"/>
    <w:rsid w:val="00006A4F"/>
    <w:rsid w:val="000076B5"/>
    <w:rsid w:val="00010A6C"/>
    <w:rsid w:val="000119FF"/>
    <w:rsid w:val="00012E53"/>
    <w:rsid w:val="00013F93"/>
    <w:rsid w:val="000146D2"/>
    <w:rsid w:val="00014906"/>
    <w:rsid w:val="00014A59"/>
    <w:rsid w:val="00014B08"/>
    <w:rsid w:val="00016A4A"/>
    <w:rsid w:val="00016F7E"/>
    <w:rsid w:val="00017295"/>
    <w:rsid w:val="000202C8"/>
    <w:rsid w:val="000228EA"/>
    <w:rsid w:val="000229DD"/>
    <w:rsid w:val="00023590"/>
    <w:rsid w:val="0002363E"/>
    <w:rsid w:val="000237F4"/>
    <w:rsid w:val="00024BA8"/>
    <w:rsid w:val="00025BAE"/>
    <w:rsid w:val="00025FA1"/>
    <w:rsid w:val="000267A8"/>
    <w:rsid w:val="00027355"/>
    <w:rsid w:val="0002737E"/>
    <w:rsid w:val="00027520"/>
    <w:rsid w:val="00027DBE"/>
    <w:rsid w:val="000306DB"/>
    <w:rsid w:val="00030F3F"/>
    <w:rsid w:val="00031D3D"/>
    <w:rsid w:val="00031F6D"/>
    <w:rsid w:val="00033265"/>
    <w:rsid w:val="000334AA"/>
    <w:rsid w:val="0003381E"/>
    <w:rsid w:val="000357F0"/>
    <w:rsid w:val="00035C2F"/>
    <w:rsid w:val="000371C1"/>
    <w:rsid w:val="000375E8"/>
    <w:rsid w:val="00037C3E"/>
    <w:rsid w:val="000404C9"/>
    <w:rsid w:val="00040911"/>
    <w:rsid w:val="00042E06"/>
    <w:rsid w:val="00043402"/>
    <w:rsid w:val="00043EE3"/>
    <w:rsid w:val="000442A1"/>
    <w:rsid w:val="000445AE"/>
    <w:rsid w:val="000456AE"/>
    <w:rsid w:val="0004681F"/>
    <w:rsid w:val="00046B95"/>
    <w:rsid w:val="000474F6"/>
    <w:rsid w:val="000476DE"/>
    <w:rsid w:val="00050723"/>
    <w:rsid w:val="00050A36"/>
    <w:rsid w:val="000512FF"/>
    <w:rsid w:val="00053D32"/>
    <w:rsid w:val="000553FD"/>
    <w:rsid w:val="0005628C"/>
    <w:rsid w:val="00061020"/>
    <w:rsid w:val="00063549"/>
    <w:rsid w:val="00063882"/>
    <w:rsid w:val="00064028"/>
    <w:rsid w:val="000657BD"/>
    <w:rsid w:val="0006727B"/>
    <w:rsid w:val="00067EC2"/>
    <w:rsid w:val="0007090C"/>
    <w:rsid w:val="000713D6"/>
    <w:rsid w:val="0007141A"/>
    <w:rsid w:val="00071DB7"/>
    <w:rsid w:val="0007200C"/>
    <w:rsid w:val="000723E1"/>
    <w:rsid w:val="00073EA6"/>
    <w:rsid w:val="00074F35"/>
    <w:rsid w:val="00075B51"/>
    <w:rsid w:val="00075DC1"/>
    <w:rsid w:val="00076B8C"/>
    <w:rsid w:val="0007727F"/>
    <w:rsid w:val="0008006F"/>
    <w:rsid w:val="000816A6"/>
    <w:rsid w:val="00081734"/>
    <w:rsid w:val="00081D53"/>
    <w:rsid w:val="00083206"/>
    <w:rsid w:val="000851E7"/>
    <w:rsid w:val="00086F08"/>
    <w:rsid w:val="00090F5A"/>
    <w:rsid w:val="000927FF"/>
    <w:rsid w:val="00092B7F"/>
    <w:rsid w:val="00092F2F"/>
    <w:rsid w:val="00093B00"/>
    <w:rsid w:val="00093DFF"/>
    <w:rsid w:val="000957DF"/>
    <w:rsid w:val="00096A3E"/>
    <w:rsid w:val="00096B8D"/>
    <w:rsid w:val="000A3CBF"/>
    <w:rsid w:val="000A6410"/>
    <w:rsid w:val="000A65FE"/>
    <w:rsid w:val="000A763B"/>
    <w:rsid w:val="000A7713"/>
    <w:rsid w:val="000A7D7B"/>
    <w:rsid w:val="000B011E"/>
    <w:rsid w:val="000B0D6C"/>
    <w:rsid w:val="000B1481"/>
    <w:rsid w:val="000B14D9"/>
    <w:rsid w:val="000B1782"/>
    <w:rsid w:val="000B1C05"/>
    <w:rsid w:val="000B3642"/>
    <w:rsid w:val="000B3B54"/>
    <w:rsid w:val="000B6495"/>
    <w:rsid w:val="000C00B6"/>
    <w:rsid w:val="000C06CE"/>
    <w:rsid w:val="000C0DA8"/>
    <w:rsid w:val="000C0E6D"/>
    <w:rsid w:val="000C2A05"/>
    <w:rsid w:val="000C32D8"/>
    <w:rsid w:val="000C3C2D"/>
    <w:rsid w:val="000C515C"/>
    <w:rsid w:val="000C6A9F"/>
    <w:rsid w:val="000C7605"/>
    <w:rsid w:val="000C7B80"/>
    <w:rsid w:val="000C7D31"/>
    <w:rsid w:val="000D080D"/>
    <w:rsid w:val="000D0A4A"/>
    <w:rsid w:val="000D3E77"/>
    <w:rsid w:val="000D4339"/>
    <w:rsid w:val="000D4EBF"/>
    <w:rsid w:val="000D52FA"/>
    <w:rsid w:val="000D6CEE"/>
    <w:rsid w:val="000D71EE"/>
    <w:rsid w:val="000E0177"/>
    <w:rsid w:val="000E01D1"/>
    <w:rsid w:val="000E0403"/>
    <w:rsid w:val="000E1816"/>
    <w:rsid w:val="000E1BBD"/>
    <w:rsid w:val="000E2051"/>
    <w:rsid w:val="000E398A"/>
    <w:rsid w:val="000E4333"/>
    <w:rsid w:val="000E4C2C"/>
    <w:rsid w:val="000E5569"/>
    <w:rsid w:val="000E6569"/>
    <w:rsid w:val="000E665D"/>
    <w:rsid w:val="000F0A89"/>
    <w:rsid w:val="000F1019"/>
    <w:rsid w:val="000F21BC"/>
    <w:rsid w:val="000F3C47"/>
    <w:rsid w:val="000F4270"/>
    <w:rsid w:val="000F49B0"/>
    <w:rsid w:val="000F4CEE"/>
    <w:rsid w:val="000F5266"/>
    <w:rsid w:val="000F5A3B"/>
    <w:rsid w:val="000F5A81"/>
    <w:rsid w:val="000F6EB4"/>
    <w:rsid w:val="000F739B"/>
    <w:rsid w:val="00100373"/>
    <w:rsid w:val="00100951"/>
    <w:rsid w:val="001012A3"/>
    <w:rsid w:val="00101E2D"/>
    <w:rsid w:val="00101F0A"/>
    <w:rsid w:val="00103021"/>
    <w:rsid w:val="0010540A"/>
    <w:rsid w:val="00105484"/>
    <w:rsid w:val="0010758B"/>
    <w:rsid w:val="00107C2E"/>
    <w:rsid w:val="001102DE"/>
    <w:rsid w:val="0011085C"/>
    <w:rsid w:val="00112892"/>
    <w:rsid w:val="00113E4B"/>
    <w:rsid w:val="00113FDE"/>
    <w:rsid w:val="00114505"/>
    <w:rsid w:val="001145CC"/>
    <w:rsid w:val="00114CB3"/>
    <w:rsid w:val="0011546B"/>
    <w:rsid w:val="0011671E"/>
    <w:rsid w:val="00120078"/>
    <w:rsid w:val="00120B5F"/>
    <w:rsid w:val="00121076"/>
    <w:rsid w:val="001212FF"/>
    <w:rsid w:val="00121CA5"/>
    <w:rsid w:val="00121E94"/>
    <w:rsid w:val="001221E5"/>
    <w:rsid w:val="00122663"/>
    <w:rsid w:val="001226D6"/>
    <w:rsid w:val="00122FAB"/>
    <w:rsid w:val="00124DA7"/>
    <w:rsid w:val="00125A9D"/>
    <w:rsid w:val="00125FEE"/>
    <w:rsid w:val="001261A3"/>
    <w:rsid w:val="001266B9"/>
    <w:rsid w:val="00126CD3"/>
    <w:rsid w:val="0012709F"/>
    <w:rsid w:val="001305F9"/>
    <w:rsid w:val="001307E7"/>
    <w:rsid w:val="00130E85"/>
    <w:rsid w:val="001311D3"/>
    <w:rsid w:val="00134048"/>
    <w:rsid w:val="00134364"/>
    <w:rsid w:val="001345AB"/>
    <w:rsid w:val="001358DB"/>
    <w:rsid w:val="0013608D"/>
    <w:rsid w:val="00136E70"/>
    <w:rsid w:val="00140508"/>
    <w:rsid w:val="00140C54"/>
    <w:rsid w:val="001420F7"/>
    <w:rsid w:val="00142552"/>
    <w:rsid w:val="00142589"/>
    <w:rsid w:val="00142744"/>
    <w:rsid w:val="00142BA4"/>
    <w:rsid w:val="00142BC0"/>
    <w:rsid w:val="00142E6E"/>
    <w:rsid w:val="001432B0"/>
    <w:rsid w:val="0014404E"/>
    <w:rsid w:val="0014444F"/>
    <w:rsid w:val="00144D37"/>
    <w:rsid w:val="001462F8"/>
    <w:rsid w:val="00146E65"/>
    <w:rsid w:val="00147951"/>
    <w:rsid w:val="001508CC"/>
    <w:rsid w:val="00151030"/>
    <w:rsid w:val="00151D97"/>
    <w:rsid w:val="0015245E"/>
    <w:rsid w:val="001524BA"/>
    <w:rsid w:val="00153499"/>
    <w:rsid w:val="00153B00"/>
    <w:rsid w:val="00153C6D"/>
    <w:rsid w:val="00154650"/>
    <w:rsid w:val="00155186"/>
    <w:rsid w:val="001607DA"/>
    <w:rsid w:val="00161C68"/>
    <w:rsid w:val="0016279E"/>
    <w:rsid w:val="00163355"/>
    <w:rsid w:val="00164486"/>
    <w:rsid w:val="0016466B"/>
    <w:rsid w:val="00164D50"/>
    <w:rsid w:val="00165BA3"/>
    <w:rsid w:val="00166C2F"/>
    <w:rsid w:val="0016731A"/>
    <w:rsid w:val="0016748A"/>
    <w:rsid w:val="00167D8B"/>
    <w:rsid w:val="00170889"/>
    <w:rsid w:val="00170D9D"/>
    <w:rsid w:val="00170FD0"/>
    <w:rsid w:val="0017306C"/>
    <w:rsid w:val="00174F4E"/>
    <w:rsid w:val="001757BC"/>
    <w:rsid w:val="00175D2C"/>
    <w:rsid w:val="00176A23"/>
    <w:rsid w:val="00177E0C"/>
    <w:rsid w:val="0018057B"/>
    <w:rsid w:val="00181A1F"/>
    <w:rsid w:val="00182AB5"/>
    <w:rsid w:val="00183003"/>
    <w:rsid w:val="00183F72"/>
    <w:rsid w:val="00186D54"/>
    <w:rsid w:val="00187599"/>
    <w:rsid w:val="00187E39"/>
    <w:rsid w:val="001910F1"/>
    <w:rsid w:val="00192BC8"/>
    <w:rsid w:val="00192DF6"/>
    <w:rsid w:val="00193C39"/>
    <w:rsid w:val="001943CA"/>
    <w:rsid w:val="00194936"/>
    <w:rsid w:val="00194D1D"/>
    <w:rsid w:val="0019536D"/>
    <w:rsid w:val="00196421"/>
    <w:rsid w:val="001964AF"/>
    <w:rsid w:val="00196B6E"/>
    <w:rsid w:val="001A0617"/>
    <w:rsid w:val="001A0FC5"/>
    <w:rsid w:val="001A196D"/>
    <w:rsid w:val="001A1A2D"/>
    <w:rsid w:val="001A20D9"/>
    <w:rsid w:val="001A2331"/>
    <w:rsid w:val="001A257F"/>
    <w:rsid w:val="001A295C"/>
    <w:rsid w:val="001A3AF3"/>
    <w:rsid w:val="001A41AA"/>
    <w:rsid w:val="001A422C"/>
    <w:rsid w:val="001A43AF"/>
    <w:rsid w:val="001A5BD1"/>
    <w:rsid w:val="001A66DF"/>
    <w:rsid w:val="001A6752"/>
    <w:rsid w:val="001A687D"/>
    <w:rsid w:val="001A722B"/>
    <w:rsid w:val="001A7E16"/>
    <w:rsid w:val="001B1C0A"/>
    <w:rsid w:val="001B22E8"/>
    <w:rsid w:val="001B26CD"/>
    <w:rsid w:val="001B27E0"/>
    <w:rsid w:val="001B2E83"/>
    <w:rsid w:val="001B318D"/>
    <w:rsid w:val="001B3256"/>
    <w:rsid w:val="001B3C22"/>
    <w:rsid w:val="001B4B95"/>
    <w:rsid w:val="001B5ACE"/>
    <w:rsid w:val="001B5CBA"/>
    <w:rsid w:val="001C21CF"/>
    <w:rsid w:val="001C2441"/>
    <w:rsid w:val="001C5271"/>
    <w:rsid w:val="001C52C1"/>
    <w:rsid w:val="001C597B"/>
    <w:rsid w:val="001C6D5D"/>
    <w:rsid w:val="001C7AF9"/>
    <w:rsid w:val="001C7EB7"/>
    <w:rsid w:val="001D017E"/>
    <w:rsid w:val="001D0A3E"/>
    <w:rsid w:val="001D0B97"/>
    <w:rsid w:val="001D1BD6"/>
    <w:rsid w:val="001D24A6"/>
    <w:rsid w:val="001D258E"/>
    <w:rsid w:val="001D2FE2"/>
    <w:rsid w:val="001D306A"/>
    <w:rsid w:val="001D4FB8"/>
    <w:rsid w:val="001D58D5"/>
    <w:rsid w:val="001D706A"/>
    <w:rsid w:val="001D73E9"/>
    <w:rsid w:val="001E00AB"/>
    <w:rsid w:val="001E0FE2"/>
    <w:rsid w:val="001E1A64"/>
    <w:rsid w:val="001E1F22"/>
    <w:rsid w:val="001E1F74"/>
    <w:rsid w:val="001E3B13"/>
    <w:rsid w:val="001E4C8C"/>
    <w:rsid w:val="001E6513"/>
    <w:rsid w:val="001E6ED8"/>
    <w:rsid w:val="001E6FE2"/>
    <w:rsid w:val="001E6FE4"/>
    <w:rsid w:val="001E7910"/>
    <w:rsid w:val="001F0947"/>
    <w:rsid w:val="001F288E"/>
    <w:rsid w:val="001F31C1"/>
    <w:rsid w:val="001F4C65"/>
    <w:rsid w:val="001F6AE9"/>
    <w:rsid w:val="001F7296"/>
    <w:rsid w:val="001F7B89"/>
    <w:rsid w:val="001F7E03"/>
    <w:rsid w:val="002000A3"/>
    <w:rsid w:val="00201CCA"/>
    <w:rsid w:val="00204812"/>
    <w:rsid w:val="00204FCD"/>
    <w:rsid w:val="00205FAD"/>
    <w:rsid w:val="002074DC"/>
    <w:rsid w:val="00207A1E"/>
    <w:rsid w:val="00207C3E"/>
    <w:rsid w:val="002117D2"/>
    <w:rsid w:val="00211C4F"/>
    <w:rsid w:val="00211E4C"/>
    <w:rsid w:val="002120D7"/>
    <w:rsid w:val="00212781"/>
    <w:rsid w:val="00214641"/>
    <w:rsid w:val="00214D83"/>
    <w:rsid w:val="0021683A"/>
    <w:rsid w:val="00216ED7"/>
    <w:rsid w:val="00221A9A"/>
    <w:rsid w:val="00222C9F"/>
    <w:rsid w:val="00222CE7"/>
    <w:rsid w:val="00223EE0"/>
    <w:rsid w:val="002248F1"/>
    <w:rsid w:val="00224D68"/>
    <w:rsid w:val="00224E20"/>
    <w:rsid w:val="00224F2B"/>
    <w:rsid w:val="00224F2D"/>
    <w:rsid w:val="00225907"/>
    <w:rsid w:val="002302FE"/>
    <w:rsid w:val="00231206"/>
    <w:rsid w:val="00232D56"/>
    <w:rsid w:val="00232DA4"/>
    <w:rsid w:val="00234B03"/>
    <w:rsid w:val="00235160"/>
    <w:rsid w:val="00235982"/>
    <w:rsid w:val="0023637B"/>
    <w:rsid w:val="00236463"/>
    <w:rsid w:val="0023706F"/>
    <w:rsid w:val="00237A70"/>
    <w:rsid w:val="00240761"/>
    <w:rsid w:val="00240921"/>
    <w:rsid w:val="0024167C"/>
    <w:rsid w:val="002416CD"/>
    <w:rsid w:val="00244D1F"/>
    <w:rsid w:val="00244F59"/>
    <w:rsid w:val="0024605A"/>
    <w:rsid w:val="00247028"/>
    <w:rsid w:val="002506F2"/>
    <w:rsid w:val="00250EAF"/>
    <w:rsid w:val="00251178"/>
    <w:rsid w:val="00251483"/>
    <w:rsid w:val="00253079"/>
    <w:rsid w:val="0025321D"/>
    <w:rsid w:val="00253CF4"/>
    <w:rsid w:val="00254B8D"/>
    <w:rsid w:val="00254E9B"/>
    <w:rsid w:val="002558F1"/>
    <w:rsid w:val="00257505"/>
    <w:rsid w:val="00260BF6"/>
    <w:rsid w:val="00261C65"/>
    <w:rsid w:val="00264AD2"/>
    <w:rsid w:val="002661B9"/>
    <w:rsid w:val="00266246"/>
    <w:rsid w:val="00267242"/>
    <w:rsid w:val="00271E1D"/>
    <w:rsid w:val="002723D1"/>
    <w:rsid w:val="002728CE"/>
    <w:rsid w:val="00272B37"/>
    <w:rsid w:val="00272FB4"/>
    <w:rsid w:val="0027430B"/>
    <w:rsid w:val="0027444E"/>
    <w:rsid w:val="00275AAB"/>
    <w:rsid w:val="00276137"/>
    <w:rsid w:val="0028070F"/>
    <w:rsid w:val="00280AB7"/>
    <w:rsid w:val="002812A4"/>
    <w:rsid w:val="00282AFD"/>
    <w:rsid w:val="002831A0"/>
    <w:rsid w:val="00284064"/>
    <w:rsid w:val="00284A56"/>
    <w:rsid w:val="002857DC"/>
    <w:rsid w:val="00285DD3"/>
    <w:rsid w:val="002861E5"/>
    <w:rsid w:val="00286828"/>
    <w:rsid w:val="0029109A"/>
    <w:rsid w:val="00292EA1"/>
    <w:rsid w:val="00293269"/>
    <w:rsid w:val="002932EF"/>
    <w:rsid w:val="00293311"/>
    <w:rsid w:val="0029496A"/>
    <w:rsid w:val="0029577C"/>
    <w:rsid w:val="00296121"/>
    <w:rsid w:val="0029626C"/>
    <w:rsid w:val="00296469"/>
    <w:rsid w:val="00297411"/>
    <w:rsid w:val="002A06CA"/>
    <w:rsid w:val="002A1000"/>
    <w:rsid w:val="002A1136"/>
    <w:rsid w:val="002A15CB"/>
    <w:rsid w:val="002A2174"/>
    <w:rsid w:val="002A32BC"/>
    <w:rsid w:val="002A33D2"/>
    <w:rsid w:val="002A4472"/>
    <w:rsid w:val="002A45B5"/>
    <w:rsid w:val="002A5737"/>
    <w:rsid w:val="002A5CA6"/>
    <w:rsid w:val="002A5FA3"/>
    <w:rsid w:val="002A6179"/>
    <w:rsid w:val="002A661E"/>
    <w:rsid w:val="002A6A53"/>
    <w:rsid w:val="002B0C71"/>
    <w:rsid w:val="002B14D7"/>
    <w:rsid w:val="002B2923"/>
    <w:rsid w:val="002B2C21"/>
    <w:rsid w:val="002B3A41"/>
    <w:rsid w:val="002B3DAF"/>
    <w:rsid w:val="002B54FB"/>
    <w:rsid w:val="002B5B72"/>
    <w:rsid w:val="002B6A3B"/>
    <w:rsid w:val="002B7666"/>
    <w:rsid w:val="002B79E9"/>
    <w:rsid w:val="002C0634"/>
    <w:rsid w:val="002C0A8F"/>
    <w:rsid w:val="002C0F0C"/>
    <w:rsid w:val="002C3B0F"/>
    <w:rsid w:val="002C433E"/>
    <w:rsid w:val="002C5554"/>
    <w:rsid w:val="002C5C72"/>
    <w:rsid w:val="002C617C"/>
    <w:rsid w:val="002C68B2"/>
    <w:rsid w:val="002C6E27"/>
    <w:rsid w:val="002C7615"/>
    <w:rsid w:val="002C7621"/>
    <w:rsid w:val="002C78AE"/>
    <w:rsid w:val="002C7B6B"/>
    <w:rsid w:val="002D0075"/>
    <w:rsid w:val="002D15CF"/>
    <w:rsid w:val="002D2603"/>
    <w:rsid w:val="002D3FF2"/>
    <w:rsid w:val="002D5008"/>
    <w:rsid w:val="002D6FB0"/>
    <w:rsid w:val="002D7211"/>
    <w:rsid w:val="002E0313"/>
    <w:rsid w:val="002E1347"/>
    <w:rsid w:val="002E274C"/>
    <w:rsid w:val="002E2879"/>
    <w:rsid w:val="002E3836"/>
    <w:rsid w:val="002E4E67"/>
    <w:rsid w:val="002E59CC"/>
    <w:rsid w:val="002E64C4"/>
    <w:rsid w:val="002F1F0A"/>
    <w:rsid w:val="002F23EF"/>
    <w:rsid w:val="002F3ED4"/>
    <w:rsid w:val="002F54BF"/>
    <w:rsid w:val="002F727E"/>
    <w:rsid w:val="002F77ED"/>
    <w:rsid w:val="002F7A54"/>
    <w:rsid w:val="0030142D"/>
    <w:rsid w:val="003016DB"/>
    <w:rsid w:val="00301DDE"/>
    <w:rsid w:val="003020C3"/>
    <w:rsid w:val="003021DE"/>
    <w:rsid w:val="00303855"/>
    <w:rsid w:val="0030430C"/>
    <w:rsid w:val="00304E3A"/>
    <w:rsid w:val="00305562"/>
    <w:rsid w:val="00305B88"/>
    <w:rsid w:val="00307E67"/>
    <w:rsid w:val="00310C0A"/>
    <w:rsid w:val="00312126"/>
    <w:rsid w:val="0031226D"/>
    <w:rsid w:val="00312AAA"/>
    <w:rsid w:val="00315B89"/>
    <w:rsid w:val="00316507"/>
    <w:rsid w:val="00316FE6"/>
    <w:rsid w:val="00317357"/>
    <w:rsid w:val="00320785"/>
    <w:rsid w:val="003217EE"/>
    <w:rsid w:val="00321A12"/>
    <w:rsid w:val="00322A5A"/>
    <w:rsid w:val="00323500"/>
    <w:rsid w:val="003238DC"/>
    <w:rsid w:val="00323A48"/>
    <w:rsid w:val="00324C17"/>
    <w:rsid w:val="003250DD"/>
    <w:rsid w:val="0032550C"/>
    <w:rsid w:val="00325DBE"/>
    <w:rsid w:val="00326180"/>
    <w:rsid w:val="00327731"/>
    <w:rsid w:val="00327D69"/>
    <w:rsid w:val="00330D9A"/>
    <w:rsid w:val="00331A73"/>
    <w:rsid w:val="00332005"/>
    <w:rsid w:val="00333B52"/>
    <w:rsid w:val="0033470C"/>
    <w:rsid w:val="00335362"/>
    <w:rsid w:val="0033598B"/>
    <w:rsid w:val="003401FF"/>
    <w:rsid w:val="00340219"/>
    <w:rsid w:val="00340CD2"/>
    <w:rsid w:val="003414BA"/>
    <w:rsid w:val="0034255D"/>
    <w:rsid w:val="003428EC"/>
    <w:rsid w:val="00342AB6"/>
    <w:rsid w:val="00342BBB"/>
    <w:rsid w:val="00342C86"/>
    <w:rsid w:val="00343A69"/>
    <w:rsid w:val="00345465"/>
    <w:rsid w:val="00345CCC"/>
    <w:rsid w:val="00346149"/>
    <w:rsid w:val="00350525"/>
    <w:rsid w:val="00350A33"/>
    <w:rsid w:val="00351FA3"/>
    <w:rsid w:val="00352612"/>
    <w:rsid w:val="003538AE"/>
    <w:rsid w:val="00354EDF"/>
    <w:rsid w:val="003557C1"/>
    <w:rsid w:val="00355810"/>
    <w:rsid w:val="00356BD5"/>
    <w:rsid w:val="003576CA"/>
    <w:rsid w:val="003579A5"/>
    <w:rsid w:val="00357A24"/>
    <w:rsid w:val="003602F1"/>
    <w:rsid w:val="00362593"/>
    <w:rsid w:val="00362A86"/>
    <w:rsid w:val="003637AE"/>
    <w:rsid w:val="00363E93"/>
    <w:rsid w:val="003649AD"/>
    <w:rsid w:val="00365550"/>
    <w:rsid w:val="00366D0B"/>
    <w:rsid w:val="0036703C"/>
    <w:rsid w:val="0036735D"/>
    <w:rsid w:val="003705E1"/>
    <w:rsid w:val="00370F37"/>
    <w:rsid w:val="0037107C"/>
    <w:rsid w:val="003726C1"/>
    <w:rsid w:val="003759BA"/>
    <w:rsid w:val="00381690"/>
    <w:rsid w:val="0038262D"/>
    <w:rsid w:val="00382EAC"/>
    <w:rsid w:val="00382F09"/>
    <w:rsid w:val="00384157"/>
    <w:rsid w:val="00384C94"/>
    <w:rsid w:val="003851F1"/>
    <w:rsid w:val="00386228"/>
    <w:rsid w:val="0038656A"/>
    <w:rsid w:val="00386C7D"/>
    <w:rsid w:val="00387F43"/>
    <w:rsid w:val="00390459"/>
    <w:rsid w:val="00391C13"/>
    <w:rsid w:val="00392DFF"/>
    <w:rsid w:val="00394FAC"/>
    <w:rsid w:val="00395426"/>
    <w:rsid w:val="00395A2C"/>
    <w:rsid w:val="003971F3"/>
    <w:rsid w:val="003A02B5"/>
    <w:rsid w:val="003A0C84"/>
    <w:rsid w:val="003A112C"/>
    <w:rsid w:val="003A2BD6"/>
    <w:rsid w:val="003A2D83"/>
    <w:rsid w:val="003A31A8"/>
    <w:rsid w:val="003A4148"/>
    <w:rsid w:val="003A460D"/>
    <w:rsid w:val="003A4899"/>
    <w:rsid w:val="003A60B4"/>
    <w:rsid w:val="003A74C5"/>
    <w:rsid w:val="003B10A1"/>
    <w:rsid w:val="003B1277"/>
    <w:rsid w:val="003B2A35"/>
    <w:rsid w:val="003B3161"/>
    <w:rsid w:val="003B3688"/>
    <w:rsid w:val="003B3C6F"/>
    <w:rsid w:val="003B446F"/>
    <w:rsid w:val="003B5920"/>
    <w:rsid w:val="003B5B88"/>
    <w:rsid w:val="003B6181"/>
    <w:rsid w:val="003B6238"/>
    <w:rsid w:val="003B642C"/>
    <w:rsid w:val="003B68F8"/>
    <w:rsid w:val="003B6C3B"/>
    <w:rsid w:val="003B7222"/>
    <w:rsid w:val="003C0182"/>
    <w:rsid w:val="003C09F5"/>
    <w:rsid w:val="003C1174"/>
    <w:rsid w:val="003C12D1"/>
    <w:rsid w:val="003C1B66"/>
    <w:rsid w:val="003C2A8A"/>
    <w:rsid w:val="003C2F90"/>
    <w:rsid w:val="003C3C6F"/>
    <w:rsid w:val="003C40C4"/>
    <w:rsid w:val="003C40E7"/>
    <w:rsid w:val="003C4D90"/>
    <w:rsid w:val="003C7CEA"/>
    <w:rsid w:val="003C7D6F"/>
    <w:rsid w:val="003D19E7"/>
    <w:rsid w:val="003D228C"/>
    <w:rsid w:val="003D2A56"/>
    <w:rsid w:val="003D2A8F"/>
    <w:rsid w:val="003D2AF4"/>
    <w:rsid w:val="003D3291"/>
    <w:rsid w:val="003D4362"/>
    <w:rsid w:val="003D4772"/>
    <w:rsid w:val="003D6D25"/>
    <w:rsid w:val="003E0ABB"/>
    <w:rsid w:val="003E350B"/>
    <w:rsid w:val="003E3A97"/>
    <w:rsid w:val="003E511A"/>
    <w:rsid w:val="003E67F2"/>
    <w:rsid w:val="003E79AC"/>
    <w:rsid w:val="003E7E7D"/>
    <w:rsid w:val="003F0F4E"/>
    <w:rsid w:val="003F1005"/>
    <w:rsid w:val="003F1020"/>
    <w:rsid w:val="003F2199"/>
    <w:rsid w:val="003F2A74"/>
    <w:rsid w:val="003F2DAE"/>
    <w:rsid w:val="003F3593"/>
    <w:rsid w:val="003F4CB3"/>
    <w:rsid w:val="003F5777"/>
    <w:rsid w:val="003F6207"/>
    <w:rsid w:val="003F6ADC"/>
    <w:rsid w:val="003F7AB3"/>
    <w:rsid w:val="00400108"/>
    <w:rsid w:val="00401777"/>
    <w:rsid w:val="0040302E"/>
    <w:rsid w:val="004032D8"/>
    <w:rsid w:val="00403E19"/>
    <w:rsid w:val="00403EB3"/>
    <w:rsid w:val="00405259"/>
    <w:rsid w:val="00405A3F"/>
    <w:rsid w:val="0040721D"/>
    <w:rsid w:val="004075A8"/>
    <w:rsid w:val="00407D88"/>
    <w:rsid w:val="00410F6D"/>
    <w:rsid w:val="00412150"/>
    <w:rsid w:val="004136A9"/>
    <w:rsid w:val="004137F0"/>
    <w:rsid w:val="004157C3"/>
    <w:rsid w:val="004164BB"/>
    <w:rsid w:val="0041796E"/>
    <w:rsid w:val="004219FC"/>
    <w:rsid w:val="00421CEA"/>
    <w:rsid w:val="00421FF8"/>
    <w:rsid w:val="004232AD"/>
    <w:rsid w:val="004233CE"/>
    <w:rsid w:val="004250EB"/>
    <w:rsid w:val="00425D50"/>
    <w:rsid w:val="004266C8"/>
    <w:rsid w:val="00426789"/>
    <w:rsid w:val="00427EB9"/>
    <w:rsid w:val="00427F82"/>
    <w:rsid w:val="004315FC"/>
    <w:rsid w:val="00431A48"/>
    <w:rsid w:val="00431C0C"/>
    <w:rsid w:val="00436686"/>
    <w:rsid w:val="004368FD"/>
    <w:rsid w:val="00437BC8"/>
    <w:rsid w:val="00437E2A"/>
    <w:rsid w:val="004402DA"/>
    <w:rsid w:val="00441457"/>
    <w:rsid w:val="00442534"/>
    <w:rsid w:val="004428FA"/>
    <w:rsid w:val="00443C90"/>
    <w:rsid w:val="004440D5"/>
    <w:rsid w:val="004450A8"/>
    <w:rsid w:val="004464F9"/>
    <w:rsid w:val="004469AF"/>
    <w:rsid w:val="00450008"/>
    <w:rsid w:val="004508F0"/>
    <w:rsid w:val="00450CF8"/>
    <w:rsid w:val="0045148B"/>
    <w:rsid w:val="00451B7B"/>
    <w:rsid w:val="00451DA5"/>
    <w:rsid w:val="0045262B"/>
    <w:rsid w:val="00453A72"/>
    <w:rsid w:val="0045404E"/>
    <w:rsid w:val="0045528F"/>
    <w:rsid w:val="00455645"/>
    <w:rsid w:val="0045580C"/>
    <w:rsid w:val="00455CF7"/>
    <w:rsid w:val="00455EC5"/>
    <w:rsid w:val="00456CDC"/>
    <w:rsid w:val="004601CA"/>
    <w:rsid w:val="0046028C"/>
    <w:rsid w:val="004602B1"/>
    <w:rsid w:val="004607C5"/>
    <w:rsid w:val="0046109B"/>
    <w:rsid w:val="0046361E"/>
    <w:rsid w:val="00463640"/>
    <w:rsid w:val="004638B0"/>
    <w:rsid w:val="00463DD7"/>
    <w:rsid w:val="00464C61"/>
    <w:rsid w:val="004650EF"/>
    <w:rsid w:val="0046600F"/>
    <w:rsid w:val="0046644A"/>
    <w:rsid w:val="0046662C"/>
    <w:rsid w:val="00466D6E"/>
    <w:rsid w:val="004700E9"/>
    <w:rsid w:val="0047047F"/>
    <w:rsid w:val="00470C53"/>
    <w:rsid w:val="0047130C"/>
    <w:rsid w:val="00471BDA"/>
    <w:rsid w:val="00473AAA"/>
    <w:rsid w:val="00473B83"/>
    <w:rsid w:val="004746D2"/>
    <w:rsid w:val="00474A46"/>
    <w:rsid w:val="004751E5"/>
    <w:rsid w:val="004764A5"/>
    <w:rsid w:val="00476BB6"/>
    <w:rsid w:val="00477514"/>
    <w:rsid w:val="00481FE3"/>
    <w:rsid w:val="0048328E"/>
    <w:rsid w:val="00483BE2"/>
    <w:rsid w:val="00484224"/>
    <w:rsid w:val="00485DFC"/>
    <w:rsid w:val="00490B65"/>
    <w:rsid w:val="00491677"/>
    <w:rsid w:val="0049382C"/>
    <w:rsid w:val="004943A9"/>
    <w:rsid w:val="0049530E"/>
    <w:rsid w:val="00495A24"/>
    <w:rsid w:val="00495D99"/>
    <w:rsid w:val="0049655F"/>
    <w:rsid w:val="004969C0"/>
    <w:rsid w:val="00496EC0"/>
    <w:rsid w:val="004978F2"/>
    <w:rsid w:val="004A01B6"/>
    <w:rsid w:val="004A0469"/>
    <w:rsid w:val="004A0C8D"/>
    <w:rsid w:val="004A2782"/>
    <w:rsid w:val="004A6953"/>
    <w:rsid w:val="004A6BE2"/>
    <w:rsid w:val="004B1851"/>
    <w:rsid w:val="004B3903"/>
    <w:rsid w:val="004B42B4"/>
    <w:rsid w:val="004B47D8"/>
    <w:rsid w:val="004B4B41"/>
    <w:rsid w:val="004B55DE"/>
    <w:rsid w:val="004B5933"/>
    <w:rsid w:val="004B6262"/>
    <w:rsid w:val="004B6F31"/>
    <w:rsid w:val="004B7210"/>
    <w:rsid w:val="004B724E"/>
    <w:rsid w:val="004B78B9"/>
    <w:rsid w:val="004C140F"/>
    <w:rsid w:val="004C63C4"/>
    <w:rsid w:val="004D0298"/>
    <w:rsid w:val="004D06D8"/>
    <w:rsid w:val="004D0ADA"/>
    <w:rsid w:val="004D0B05"/>
    <w:rsid w:val="004D2A0F"/>
    <w:rsid w:val="004D3366"/>
    <w:rsid w:val="004D3AA2"/>
    <w:rsid w:val="004D44BE"/>
    <w:rsid w:val="004D61BF"/>
    <w:rsid w:val="004D671A"/>
    <w:rsid w:val="004D7450"/>
    <w:rsid w:val="004E0081"/>
    <w:rsid w:val="004E08FC"/>
    <w:rsid w:val="004E359F"/>
    <w:rsid w:val="004E39BE"/>
    <w:rsid w:val="004E3B14"/>
    <w:rsid w:val="004E4730"/>
    <w:rsid w:val="004E62F6"/>
    <w:rsid w:val="004E6789"/>
    <w:rsid w:val="004E6C93"/>
    <w:rsid w:val="004E726E"/>
    <w:rsid w:val="004E7C09"/>
    <w:rsid w:val="004F0682"/>
    <w:rsid w:val="004F0976"/>
    <w:rsid w:val="004F0C91"/>
    <w:rsid w:val="004F115B"/>
    <w:rsid w:val="004F3C14"/>
    <w:rsid w:val="004F425C"/>
    <w:rsid w:val="004F4942"/>
    <w:rsid w:val="004F4F56"/>
    <w:rsid w:val="004F5A91"/>
    <w:rsid w:val="004F5C3E"/>
    <w:rsid w:val="004F7DDD"/>
    <w:rsid w:val="00500921"/>
    <w:rsid w:val="0050132E"/>
    <w:rsid w:val="005019CB"/>
    <w:rsid w:val="005024AD"/>
    <w:rsid w:val="00502E6C"/>
    <w:rsid w:val="00504399"/>
    <w:rsid w:val="00504CC0"/>
    <w:rsid w:val="0050710F"/>
    <w:rsid w:val="0050790B"/>
    <w:rsid w:val="00507F43"/>
    <w:rsid w:val="00510307"/>
    <w:rsid w:val="0051175D"/>
    <w:rsid w:val="00512DB8"/>
    <w:rsid w:val="0051318B"/>
    <w:rsid w:val="00514269"/>
    <w:rsid w:val="00514A74"/>
    <w:rsid w:val="00514C8B"/>
    <w:rsid w:val="00514E73"/>
    <w:rsid w:val="00514EEB"/>
    <w:rsid w:val="00515708"/>
    <w:rsid w:val="0052033C"/>
    <w:rsid w:val="005224DF"/>
    <w:rsid w:val="00522CE0"/>
    <w:rsid w:val="00523295"/>
    <w:rsid w:val="00523306"/>
    <w:rsid w:val="00523B4E"/>
    <w:rsid w:val="0052400D"/>
    <w:rsid w:val="005242EC"/>
    <w:rsid w:val="0052475E"/>
    <w:rsid w:val="00524EE3"/>
    <w:rsid w:val="00525915"/>
    <w:rsid w:val="005269F4"/>
    <w:rsid w:val="005275FF"/>
    <w:rsid w:val="00531B45"/>
    <w:rsid w:val="00532113"/>
    <w:rsid w:val="00532243"/>
    <w:rsid w:val="00532392"/>
    <w:rsid w:val="005327E4"/>
    <w:rsid w:val="005359CA"/>
    <w:rsid w:val="00535A3A"/>
    <w:rsid w:val="005362FD"/>
    <w:rsid w:val="00540073"/>
    <w:rsid w:val="00541FD8"/>
    <w:rsid w:val="00544A74"/>
    <w:rsid w:val="005450B4"/>
    <w:rsid w:val="00546E2D"/>
    <w:rsid w:val="0055278D"/>
    <w:rsid w:val="00552C66"/>
    <w:rsid w:val="00556A9A"/>
    <w:rsid w:val="005570F1"/>
    <w:rsid w:val="005605F8"/>
    <w:rsid w:val="00560851"/>
    <w:rsid w:val="0056099B"/>
    <w:rsid w:val="00560A2B"/>
    <w:rsid w:val="00560A46"/>
    <w:rsid w:val="00560E52"/>
    <w:rsid w:val="00562286"/>
    <w:rsid w:val="00563B6A"/>
    <w:rsid w:val="005652C2"/>
    <w:rsid w:val="00571735"/>
    <w:rsid w:val="00573606"/>
    <w:rsid w:val="00573B0B"/>
    <w:rsid w:val="00573F0A"/>
    <w:rsid w:val="00574DDA"/>
    <w:rsid w:val="005766DD"/>
    <w:rsid w:val="00576FE7"/>
    <w:rsid w:val="00577F58"/>
    <w:rsid w:val="00577FA7"/>
    <w:rsid w:val="005800D2"/>
    <w:rsid w:val="00580DBC"/>
    <w:rsid w:val="005810B3"/>
    <w:rsid w:val="00581F54"/>
    <w:rsid w:val="00582553"/>
    <w:rsid w:val="005834EE"/>
    <w:rsid w:val="005838DE"/>
    <w:rsid w:val="00583B2C"/>
    <w:rsid w:val="0058409C"/>
    <w:rsid w:val="00585855"/>
    <w:rsid w:val="00586B33"/>
    <w:rsid w:val="005873C3"/>
    <w:rsid w:val="00587D7B"/>
    <w:rsid w:val="00587E69"/>
    <w:rsid w:val="005911BC"/>
    <w:rsid w:val="00591F1B"/>
    <w:rsid w:val="0059343F"/>
    <w:rsid w:val="00594658"/>
    <w:rsid w:val="0059578E"/>
    <w:rsid w:val="00595EFD"/>
    <w:rsid w:val="005966BB"/>
    <w:rsid w:val="00596EBE"/>
    <w:rsid w:val="005A00EB"/>
    <w:rsid w:val="005A0AB1"/>
    <w:rsid w:val="005A1111"/>
    <w:rsid w:val="005A1A4F"/>
    <w:rsid w:val="005A3657"/>
    <w:rsid w:val="005A43F3"/>
    <w:rsid w:val="005A5BCD"/>
    <w:rsid w:val="005A5C4B"/>
    <w:rsid w:val="005A6289"/>
    <w:rsid w:val="005B0348"/>
    <w:rsid w:val="005B05E2"/>
    <w:rsid w:val="005B08B7"/>
    <w:rsid w:val="005B1814"/>
    <w:rsid w:val="005B364A"/>
    <w:rsid w:val="005B40A2"/>
    <w:rsid w:val="005B4228"/>
    <w:rsid w:val="005B47F2"/>
    <w:rsid w:val="005B4BD2"/>
    <w:rsid w:val="005B63F1"/>
    <w:rsid w:val="005B79B9"/>
    <w:rsid w:val="005C1F04"/>
    <w:rsid w:val="005C230F"/>
    <w:rsid w:val="005C3ED5"/>
    <w:rsid w:val="005C449E"/>
    <w:rsid w:val="005C7796"/>
    <w:rsid w:val="005C7B22"/>
    <w:rsid w:val="005C7F1F"/>
    <w:rsid w:val="005D02D8"/>
    <w:rsid w:val="005D0E27"/>
    <w:rsid w:val="005D1F8D"/>
    <w:rsid w:val="005D27B5"/>
    <w:rsid w:val="005D3967"/>
    <w:rsid w:val="005D3C35"/>
    <w:rsid w:val="005D3DD0"/>
    <w:rsid w:val="005D4450"/>
    <w:rsid w:val="005D58AF"/>
    <w:rsid w:val="005D5DFB"/>
    <w:rsid w:val="005D5F24"/>
    <w:rsid w:val="005D64CB"/>
    <w:rsid w:val="005D7A74"/>
    <w:rsid w:val="005E1D34"/>
    <w:rsid w:val="005E1EAD"/>
    <w:rsid w:val="005E398B"/>
    <w:rsid w:val="005E3A9A"/>
    <w:rsid w:val="005E3BDF"/>
    <w:rsid w:val="005E3F74"/>
    <w:rsid w:val="005E48D4"/>
    <w:rsid w:val="005E4924"/>
    <w:rsid w:val="005E4E44"/>
    <w:rsid w:val="005E5BA0"/>
    <w:rsid w:val="005E5F1E"/>
    <w:rsid w:val="005E76E6"/>
    <w:rsid w:val="005F0871"/>
    <w:rsid w:val="005F247F"/>
    <w:rsid w:val="005F32C1"/>
    <w:rsid w:val="005F3CF0"/>
    <w:rsid w:val="005F48A8"/>
    <w:rsid w:val="005F5D74"/>
    <w:rsid w:val="005F5ED1"/>
    <w:rsid w:val="005F7157"/>
    <w:rsid w:val="00600032"/>
    <w:rsid w:val="00600046"/>
    <w:rsid w:val="006004ED"/>
    <w:rsid w:val="0060050E"/>
    <w:rsid w:val="00600BC2"/>
    <w:rsid w:val="00604FEE"/>
    <w:rsid w:val="006056FD"/>
    <w:rsid w:val="0061059C"/>
    <w:rsid w:val="006107FB"/>
    <w:rsid w:val="0061128A"/>
    <w:rsid w:val="00612220"/>
    <w:rsid w:val="00612323"/>
    <w:rsid w:val="00612802"/>
    <w:rsid w:val="00613B8D"/>
    <w:rsid w:val="006144D4"/>
    <w:rsid w:val="006164C6"/>
    <w:rsid w:val="006168F4"/>
    <w:rsid w:val="00617733"/>
    <w:rsid w:val="006179E0"/>
    <w:rsid w:val="00617C0C"/>
    <w:rsid w:val="006209A3"/>
    <w:rsid w:val="00621286"/>
    <w:rsid w:val="00622D63"/>
    <w:rsid w:val="00623005"/>
    <w:rsid w:val="006239BF"/>
    <w:rsid w:val="00623F8D"/>
    <w:rsid w:val="006240D1"/>
    <w:rsid w:val="00624121"/>
    <w:rsid w:val="006244A5"/>
    <w:rsid w:val="006244E2"/>
    <w:rsid w:val="0062576B"/>
    <w:rsid w:val="00626AA3"/>
    <w:rsid w:val="00627708"/>
    <w:rsid w:val="00630A3F"/>
    <w:rsid w:val="00630A6A"/>
    <w:rsid w:val="00632E9D"/>
    <w:rsid w:val="00632F7E"/>
    <w:rsid w:val="006330B8"/>
    <w:rsid w:val="00635258"/>
    <w:rsid w:val="006373CA"/>
    <w:rsid w:val="00637964"/>
    <w:rsid w:val="00637D91"/>
    <w:rsid w:val="00640662"/>
    <w:rsid w:val="006419B6"/>
    <w:rsid w:val="00641B62"/>
    <w:rsid w:val="006440C2"/>
    <w:rsid w:val="00644509"/>
    <w:rsid w:val="00645C84"/>
    <w:rsid w:val="0064600E"/>
    <w:rsid w:val="00647363"/>
    <w:rsid w:val="00647780"/>
    <w:rsid w:val="006501CC"/>
    <w:rsid w:val="0065071F"/>
    <w:rsid w:val="00652465"/>
    <w:rsid w:val="00652C90"/>
    <w:rsid w:val="00652FEA"/>
    <w:rsid w:val="006535D3"/>
    <w:rsid w:val="00655EE9"/>
    <w:rsid w:val="00657B8C"/>
    <w:rsid w:val="0066559A"/>
    <w:rsid w:val="0066581A"/>
    <w:rsid w:val="00665F28"/>
    <w:rsid w:val="00667759"/>
    <w:rsid w:val="00667E65"/>
    <w:rsid w:val="006707BA"/>
    <w:rsid w:val="006711F6"/>
    <w:rsid w:val="00671D30"/>
    <w:rsid w:val="006739A0"/>
    <w:rsid w:val="006739FA"/>
    <w:rsid w:val="006750D7"/>
    <w:rsid w:val="00676DA1"/>
    <w:rsid w:val="006777C3"/>
    <w:rsid w:val="006778D7"/>
    <w:rsid w:val="00677A66"/>
    <w:rsid w:val="00680B47"/>
    <w:rsid w:val="00680C35"/>
    <w:rsid w:val="00682D05"/>
    <w:rsid w:val="0068432A"/>
    <w:rsid w:val="006849D3"/>
    <w:rsid w:val="00684E49"/>
    <w:rsid w:val="00685D26"/>
    <w:rsid w:val="00686D60"/>
    <w:rsid w:val="00686DB5"/>
    <w:rsid w:val="0068742A"/>
    <w:rsid w:val="0068791C"/>
    <w:rsid w:val="00687F0A"/>
    <w:rsid w:val="00687F0B"/>
    <w:rsid w:val="00690BFE"/>
    <w:rsid w:val="0069205F"/>
    <w:rsid w:val="006927B3"/>
    <w:rsid w:val="00693041"/>
    <w:rsid w:val="00693A34"/>
    <w:rsid w:val="00695C1C"/>
    <w:rsid w:val="006967F7"/>
    <w:rsid w:val="00696807"/>
    <w:rsid w:val="0069683E"/>
    <w:rsid w:val="0069704A"/>
    <w:rsid w:val="006A15F1"/>
    <w:rsid w:val="006A1DCD"/>
    <w:rsid w:val="006A1FF0"/>
    <w:rsid w:val="006A2C2A"/>
    <w:rsid w:val="006A321D"/>
    <w:rsid w:val="006A33CA"/>
    <w:rsid w:val="006A353A"/>
    <w:rsid w:val="006A3BFB"/>
    <w:rsid w:val="006A4298"/>
    <w:rsid w:val="006A490E"/>
    <w:rsid w:val="006A56EE"/>
    <w:rsid w:val="006A56EF"/>
    <w:rsid w:val="006A7118"/>
    <w:rsid w:val="006A790C"/>
    <w:rsid w:val="006A7A3B"/>
    <w:rsid w:val="006B1807"/>
    <w:rsid w:val="006B2842"/>
    <w:rsid w:val="006B3562"/>
    <w:rsid w:val="006B3E42"/>
    <w:rsid w:val="006B4245"/>
    <w:rsid w:val="006B438E"/>
    <w:rsid w:val="006B4A20"/>
    <w:rsid w:val="006B79E4"/>
    <w:rsid w:val="006B7BFD"/>
    <w:rsid w:val="006C0CF6"/>
    <w:rsid w:val="006C0EB6"/>
    <w:rsid w:val="006C1081"/>
    <w:rsid w:val="006C1B35"/>
    <w:rsid w:val="006C2E95"/>
    <w:rsid w:val="006C3FC5"/>
    <w:rsid w:val="006C4BEA"/>
    <w:rsid w:val="006C4C35"/>
    <w:rsid w:val="006C4C4F"/>
    <w:rsid w:val="006C4DD3"/>
    <w:rsid w:val="006C6097"/>
    <w:rsid w:val="006C7A24"/>
    <w:rsid w:val="006D001D"/>
    <w:rsid w:val="006D0441"/>
    <w:rsid w:val="006D0606"/>
    <w:rsid w:val="006D0933"/>
    <w:rsid w:val="006D0AC3"/>
    <w:rsid w:val="006D0E3B"/>
    <w:rsid w:val="006D32BF"/>
    <w:rsid w:val="006D3E66"/>
    <w:rsid w:val="006D5EC7"/>
    <w:rsid w:val="006D6636"/>
    <w:rsid w:val="006D78F4"/>
    <w:rsid w:val="006E00A1"/>
    <w:rsid w:val="006E16D2"/>
    <w:rsid w:val="006E19DB"/>
    <w:rsid w:val="006E26AF"/>
    <w:rsid w:val="006E6AAC"/>
    <w:rsid w:val="006E6C64"/>
    <w:rsid w:val="006E76A5"/>
    <w:rsid w:val="006E7F59"/>
    <w:rsid w:val="006F05E9"/>
    <w:rsid w:val="006F127C"/>
    <w:rsid w:val="006F195E"/>
    <w:rsid w:val="006F216F"/>
    <w:rsid w:val="006F2F18"/>
    <w:rsid w:val="006F4F70"/>
    <w:rsid w:val="006F5486"/>
    <w:rsid w:val="006F7481"/>
    <w:rsid w:val="006F79C3"/>
    <w:rsid w:val="007025BF"/>
    <w:rsid w:val="00702BFA"/>
    <w:rsid w:val="007030AD"/>
    <w:rsid w:val="00704CC0"/>
    <w:rsid w:val="0070622F"/>
    <w:rsid w:val="00706386"/>
    <w:rsid w:val="00712D88"/>
    <w:rsid w:val="007132A3"/>
    <w:rsid w:val="00713B8E"/>
    <w:rsid w:val="0071441A"/>
    <w:rsid w:val="007154D4"/>
    <w:rsid w:val="0071577E"/>
    <w:rsid w:val="00715B31"/>
    <w:rsid w:val="00716775"/>
    <w:rsid w:val="00716780"/>
    <w:rsid w:val="007168EF"/>
    <w:rsid w:val="00720118"/>
    <w:rsid w:val="00720198"/>
    <w:rsid w:val="00720810"/>
    <w:rsid w:val="007212B4"/>
    <w:rsid w:val="00721371"/>
    <w:rsid w:val="00721464"/>
    <w:rsid w:val="00721ADC"/>
    <w:rsid w:val="00721ADF"/>
    <w:rsid w:val="00722869"/>
    <w:rsid w:val="007231FA"/>
    <w:rsid w:val="007236B1"/>
    <w:rsid w:val="0072444E"/>
    <w:rsid w:val="0072460A"/>
    <w:rsid w:val="007252BA"/>
    <w:rsid w:val="00726BF4"/>
    <w:rsid w:val="00727C7C"/>
    <w:rsid w:val="00730257"/>
    <w:rsid w:val="0073391F"/>
    <w:rsid w:val="00734015"/>
    <w:rsid w:val="007359E3"/>
    <w:rsid w:val="007364B4"/>
    <w:rsid w:val="00740150"/>
    <w:rsid w:val="00740415"/>
    <w:rsid w:val="00742C6D"/>
    <w:rsid w:val="0074336C"/>
    <w:rsid w:val="00743F02"/>
    <w:rsid w:val="00745BB6"/>
    <w:rsid w:val="00746018"/>
    <w:rsid w:val="00746727"/>
    <w:rsid w:val="007468B8"/>
    <w:rsid w:val="007500AE"/>
    <w:rsid w:val="00751661"/>
    <w:rsid w:val="00751841"/>
    <w:rsid w:val="007521EE"/>
    <w:rsid w:val="00755C6E"/>
    <w:rsid w:val="00756808"/>
    <w:rsid w:val="007573FA"/>
    <w:rsid w:val="00757E55"/>
    <w:rsid w:val="00761132"/>
    <w:rsid w:val="007622B9"/>
    <w:rsid w:val="00762D8B"/>
    <w:rsid w:val="007630C6"/>
    <w:rsid w:val="00763968"/>
    <w:rsid w:val="00763F26"/>
    <w:rsid w:val="00764174"/>
    <w:rsid w:val="00764216"/>
    <w:rsid w:val="007656B6"/>
    <w:rsid w:val="007671A9"/>
    <w:rsid w:val="00767D3F"/>
    <w:rsid w:val="0077093C"/>
    <w:rsid w:val="00770B39"/>
    <w:rsid w:val="00771401"/>
    <w:rsid w:val="00771E54"/>
    <w:rsid w:val="00772E82"/>
    <w:rsid w:val="00774FC4"/>
    <w:rsid w:val="00775045"/>
    <w:rsid w:val="007759D8"/>
    <w:rsid w:val="00776B9F"/>
    <w:rsid w:val="00777CE5"/>
    <w:rsid w:val="00781518"/>
    <w:rsid w:val="00781852"/>
    <w:rsid w:val="007818B8"/>
    <w:rsid w:val="0078226C"/>
    <w:rsid w:val="00782D43"/>
    <w:rsid w:val="0078385F"/>
    <w:rsid w:val="00783991"/>
    <w:rsid w:val="00783E14"/>
    <w:rsid w:val="00784B81"/>
    <w:rsid w:val="007857B6"/>
    <w:rsid w:val="00785D62"/>
    <w:rsid w:val="00786947"/>
    <w:rsid w:val="00786EF1"/>
    <w:rsid w:val="00787A16"/>
    <w:rsid w:val="00787ED1"/>
    <w:rsid w:val="00790BE0"/>
    <w:rsid w:val="00790FD7"/>
    <w:rsid w:val="00792C7F"/>
    <w:rsid w:val="00793C2F"/>
    <w:rsid w:val="00794004"/>
    <w:rsid w:val="007940F8"/>
    <w:rsid w:val="00795947"/>
    <w:rsid w:val="0079628F"/>
    <w:rsid w:val="00797BB0"/>
    <w:rsid w:val="00797EBD"/>
    <w:rsid w:val="007A00FD"/>
    <w:rsid w:val="007A057C"/>
    <w:rsid w:val="007A07BB"/>
    <w:rsid w:val="007A0BFD"/>
    <w:rsid w:val="007A327A"/>
    <w:rsid w:val="007A380B"/>
    <w:rsid w:val="007A4AC0"/>
    <w:rsid w:val="007A5132"/>
    <w:rsid w:val="007A6089"/>
    <w:rsid w:val="007A67B4"/>
    <w:rsid w:val="007A6DB4"/>
    <w:rsid w:val="007B09C7"/>
    <w:rsid w:val="007B0FD3"/>
    <w:rsid w:val="007B25C3"/>
    <w:rsid w:val="007B27F0"/>
    <w:rsid w:val="007B2BD0"/>
    <w:rsid w:val="007B44FF"/>
    <w:rsid w:val="007B4788"/>
    <w:rsid w:val="007B4C9C"/>
    <w:rsid w:val="007B624A"/>
    <w:rsid w:val="007B6B7A"/>
    <w:rsid w:val="007B7ACB"/>
    <w:rsid w:val="007C013F"/>
    <w:rsid w:val="007C0275"/>
    <w:rsid w:val="007C05D5"/>
    <w:rsid w:val="007C0A24"/>
    <w:rsid w:val="007C0C93"/>
    <w:rsid w:val="007C0CE5"/>
    <w:rsid w:val="007C11EB"/>
    <w:rsid w:val="007C24E8"/>
    <w:rsid w:val="007C4037"/>
    <w:rsid w:val="007C535A"/>
    <w:rsid w:val="007C7864"/>
    <w:rsid w:val="007C7A01"/>
    <w:rsid w:val="007D0303"/>
    <w:rsid w:val="007D04D1"/>
    <w:rsid w:val="007D0750"/>
    <w:rsid w:val="007D0F27"/>
    <w:rsid w:val="007D12DF"/>
    <w:rsid w:val="007D1C69"/>
    <w:rsid w:val="007D1EED"/>
    <w:rsid w:val="007D28DA"/>
    <w:rsid w:val="007D2BE6"/>
    <w:rsid w:val="007D34C1"/>
    <w:rsid w:val="007D4E7B"/>
    <w:rsid w:val="007D630F"/>
    <w:rsid w:val="007D7478"/>
    <w:rsid w:val="007E36D5"/>
    <w:rsid w:val="007E449C"/>
    <w:rsid w:val="007E72AA"/>
    <w:rsid w:val="007F1168"/>
    <w:rsid w:val="007F1334"/>
    <w:rsid w:val="007F1C14"/>
    <w:rsid w:val="007F4AC7"/>
    <w:rsid w:val="007F52CA"/>
    <w:rsid w:val="007F6240"/>
    <w:rsid w:val="007F69CD"/>
    <w:rsid w:val="007F71B7"/>
    <w:rsid w:val="007F7365"/>
    <w:rsid w:val="00800857"/>
    <w:rsid w:val="0080143B"/>
    <w:rsid w:val="00801853"/>
    <w:rsid w:val="00802772"/>
    <w:rsid w:val="00803B09"/>
    <w:rsid w:val="0080443C"/>
    <w:rsid w:val="00806352"/>
    <w:rsid w:val="008065A4"/>
    <w:rsid w:val="00807D54"/>
    <w:rsid w:val="00807EF7"/>
    <w:rsid w:val="00810F0C"/>
    <w:rsid w:val="00812CFC"/>
    <w:rsid w:val="0081453E"/>
    <w:rsid w:val="00814E44"/>
    <w:rsid w:val="0081587A"/>
    <w:rsid w:val="008169DD"/>
    <w:rsid w:val="0081761F"/>
    <w:rsid w:val="00820134"/>
    <w:rsid w:val="008240D8"/>
    <w:rsid w:val="00824790"/>
    <w:rsid w:val="00824C94"/>
    <w:rsid w:val="00825205"/>
    <w:rsid w:val="00825432"/>
    <w:rsid w:val="00826CFE"/>
    <w:rsid w:val="0083070A"/>
    <w:rsid w:val="0083075A"/>
    <w:rsid w:val="00830BBC"/>
    <w:rsid w:val="00830E4E"/>
    <w:rsid w:val="00831842"/>
    <w:rsid w:val="00831E19"/>
    <w:rsid w:val="00831FA7"/>
    <w:rsid w:val="00832F43"/>
    <w:rsid w:val="0083308D"/>
    <w:rsid w:val="008336B1"/>
    <w:rsid w:val="008354BA"/>
    <w:rsid w:val="00835925"/>
    <w:rsid w:val="00837F93"/>
    <w:rsid w:val="00840557"/>
    <w:rsid w:val="00840A79"/>
    <w:rsid w:val="00840CE6"/>
    <w:rsid w:val="00840D17"/>
    <w:rsid w:val="00841A6C"/>
    <w:rsid w:val="00842296"/>
    <w:rsid w:val="00842310"/>
    <w:rsid w:val="00842399"/>
    <w:rsid w:val="00842C1C"/>
    <w:rsid w:val="00842C38"/>
    <w:rsid w:val="0084308E"/>
    <w:rsid w:val="00844838"/>
    <w:rsid w:val="00845802"/>
    <w:rsid w:val="00846916"/>
    <w:rsid w:val="00851867"/>
    <w:rsid w:val="00852201"/>
    <w:rsid w:val="008524D7"/>
    <w:rsid w:val="0085268C"/>
    <w:rsid w:val="008538C9"/>
    <w:rsid w:val="00854D45"/>
    <w:rsid w:val="00856AEC"/>
    <w:rsid w:val="00856FC1"/>
    <w:rsid w:val="0085739E"/>
    <w:rsid w:val="00857586"/>
    <w:rsid w:val="00861CAA"/>
    <w:rsid w:val="00861E07"/>
    <w:rsid w:val="008621A2"/>
    <w:rsid w:val="00862203"/>
    <w:rsid w:val="008625A2"/>
    <w:rsid w:val="00862E58"/>
    <w:rsid w:val="008630CB"/>
    <w:rsid w:val="00864655"/>
    <w:rsid w:val="00864A05"/>
    <w:rsid w:val="00865B21"/>
    <w:rsid w:val="00867BB1"/>
    <w:rsid w:val="008709E5"/>
    <w:rsid w:val="008712DF"/>
    <w:rsid w:val="00871A52"/>
    <w:rsid w:val="00872AB9"/>
    <w:rsid w:val="00874132"/>
    <w:rsid w:val="00874AA2"/>
    <w:rsid w:val="00874CF5"/>
    <w:rsid w:val="00877191"/>
    <w:rsid w:val="0087775C"/>
    <w:rsid w:val="008779DF"/>
    <w:rsid w:val="00877B78"/>
    <w:rsid w:val="00877D30"/>
    <w:rsid w:val="008807FE"/>
    <w:rsid w:val="00881484"/>
    <w:rsid w:val="00881C72"/>
    <w:rsid w:val="00882137"/>
    <w:rsid w:val="0088282E"/>
    <w:rsid w:val="00882B25"/>
    <w:rsid w:val="00884410"/>
    <w:rsid w:val="00884B2A"/>
    <w:rsid w:val="00885176"/>
    <w:rsid w:val="00885FD1"/>
    <w:rsid w:val="00886585"/>
    <w:rsid w:val="00887312"/>
    <w:rsid w:val="008918C2"/>
    <w:rsid w:val="00891B6F"/>
    <w:rsid w:val="008920C5"/>
    <w:rsid w:val="008933D7"/>
    <w:rsid w:val="00893BDD"/>
    <w:rsid w:val="0089537B"/>
    <w:rsid w:val="00897346"/>
    <w:rsid w:val="00897552"/>
    <w:rsid w:val="00897C44"/>
    <w:rsid w:val="008A148A"/>
    <w:rsid w:val="008A222B"/>
    <w:rsid w:val="008A2710"/>
    <w:rsid w:val="008A2C7D"/>
    <w:rsid w:val="008A59BA"/>
    <w:rsid w:val="008A64D2"/>
    <w:rsid w:val="008A65AF"/>
    <w:rsid w:val="008A67C1"/>
    <w:rsid w:val="008B04B9"/>
    <w:rsid w:val="008B1F97"/>
    <w:rsid w:val="008B23D7"/>
    <w:rsid w:val="008B2B48"/>
    <w:rsid w:val="008B2D7C"/>
    <w:rsid w:val="008B35F7"/>
    <w:rsid w:val="008B4935"/>
    <w:rsid w:val="008B5AEF"/>
    <w:rsid w:val="008B616F"/>
    <w:rsid w:val="008B685A"/>
    <w:rsid w:val="008B68C4"/>
    <w:rsid w:val="008B6E1B"/>
    <w:rsid w:val="008C196C"/>
    <w:rsid w:val="008C2099"/>
    <w:rsid w:val="008C24C8"/>
    <w:rsid w:val="008C5C7D"/>
    <w:rsid w:val="008C68EC"/>
    <w:rsid w:val="008C770A"/>
    <w:rsid w:val="008C77EA"/>
    <w:rsid w:val="008D1879"/>
    <w:rsid w:val="008D1C6A"/>
    <w:rsid w:val="008D2841"/>
    <w:rsid w:val="008D2DDE"/>
    <w:rsid w:val="008D308E"/>
    <w:rsid w:val="008D40C2"/>
    <w:rsid w:val="008D5209"/>
    <w:rsid w:val="008D535A"/>
    <w:rsid w:val="008D694C"/>
    <w:rsid w:val="008D6C09"/>
    <w:rsid w:val="008D6DB3"/>
    <w:rsid w:val="008E0377"/>
    <w:rsid w:val="008E1EA7"/>
    <w:rsid w:val="008E23FC"/>
    <w:rsid w:val="008E29DD"/>
    <w:rsid w:val="008E2D9F"/>
    <w:rsid w:val="008E341F"/>
    <w:rsid w:val="008E38A9"/>
    <w:rsid w:val="008E43C0"/>
    <w:rsid w:val="008E5141"/>
    <w:rsid w:val="008E5646"/>
    <w:rsid w:val="008E5EB0"/>
    <w:rsid w:val="008E5EE3"/>
    <w:rsid w:val="008E68E7"/>
    <w:rsid w:val="008F01CE"/>
    <w:rsid w:val="008F107F"/>
    <w:rsid w:val="008F28D9"/>
    <w:rsid w:val="008F58F1"/>
    <w:rsid w:val="008F6558"/>
    <w:rsid w:val="008F7ABF"/>
    <w:rsid w:val="008F7D88"/>
    <w:rsid w:val="0090033D"/>
    <w:rsid w:val="00900521"/>
    <w:rsid w:val="00900874"/>
    <w:rsid w:val="00900DE4"/>
    <w:rsid w:val="0090123C"/>
    <w:rsid w:val="009016B1"/>
    <w:rsid w:val="00902543"/>
    <w:rsid w:val="00902840"/>
    <w:rsid w:val="009041EA"/>
    <w:rsid w:val="0090649B"/>
    <w:rsid w:val="0090677E"/>
    <w:rsid w:val="009113CD"/>
    <w:rsid w:val="00911FD5"/>
    <w:rsid w:val="0091295C"/>
    <w:rsid w:val="0091320C"/>
    <w:rsid w:val="00913233"/>
    <w:rsid w:val="00916077"/>
    <w:rsid w:val="0091639C"/>
    <w:rsid w:val="00916E85"/>
    <w:rsid w:val="009174CE"/>
    <w:rsid w:val="009202A9"/>
    <w:rsid w:val="0092036D"/>
    <w:rsid w:val="00921E45"/>
    <w:rsid w:val="009255CC"/>
    <w:rsid w:val="00926C00"/>
    <w:rsid w:val="00927C5A"/>
    <w:rsid w:val="00931A33"/>
    <w:rsid w:val="0093229F"/>
    <w:rsid w:val="009332F3"/>
    <w:rsid w:val="00935273"/>
    <w:rsid w:val="009376B9"/>
    <w:rsid w:val="00940B60"/>
    <w:rsid w:val="00941378"/>
    <w:rsid w:val="009430A6"/>
    <w:rsid w:val="00943BF5"/>
    <w:rsid w:val="00944283"/>
    <w:rsid w:val="00946A1D"/>
    <w:rsid w:val="009472D1"/>
    <w:rsid w:val="00947471"/>
    <w:rsid w:val="009503AC"/>
    <w:rsid w:val="009510CC"/>
    <w:rsid w:val="00951B12"/>
    <w:rsid w:val="00952221"/>
    <w:rsid w:val="00952348"/>
    <w:rsid w:val="00953073"/>
    <w:rsid w:val="00953310"/>
    <w:rsid w:val="0095351D"/>
    <w:rsid w:val="009543F6"/>
    <w:rsid w:val="009548C3"/>
    <w:rsid w:val="00954F18"/>
    <w:rsid w:val="00957E83"/>
    <w:rsid w:val="00960061"/>
    <w:rsid w:val="00960749"/>
    <w:rsid w:val="0096105F"/>
    <w:rsid w:val="00964E24"/>
    <w:rsid w:val="009653D9"/>
    <w:rsid w:val="00965715"/>
    <w:rsid w:val="00966336"/>
    <w:rsid w:val="00966649"/>
    <w:rsid w:val="00967509"/>
    <w:rsid w:val="00967643"/>
    <w:rsid w:val="00967ADA"/>
    <w:rsid w:val="00967FCA"/>
    <w:rsid w:val="00972094"/>
    <w:rsid w:val="009723CF"/>
    <w:rsid w:val="0097397D"/>
    <w:rsid w:val="00973EAC"/>
    <w:rsid w:val="009749C1"/>
    <w:rsid w:val="0097530B"/>
    <w:rsid w:val="00976882"/>
    <w:rsid w:val="00977F0D"/>
    <w:rsid w:val="009815F5"/>
    <w:rsid w:val="009818DE"/>
    <w:rsid w:val="00981D9B"/>
    <w:rsid w:val="0098260E"/>
    <w:rsid w:val="0098342C"/>
    <w:rsid w:val="00983F0C"/>
    <w:rsid w:val="0098555E"/>
    <w:rsid w:val="00986419"/>
    <w:rsid w:val="00987D21"/>
    <w:rsid w:val="00990B4C"/>
    <w:rsid w:val="00990E4A"/>
    <w:rsid w:val="00991114"/>
    <w:rsid w:val="00993FF2"/>
    <w:rsid w:val="00994641"/>
    <w:rsid w:val="00994915"/>
    <w:rsid w:val="00995D2C"/>
    <w:rsid w:val="00995F82"/>
    <w:rsid w:val="0099600C"/>
    <w:rsid w:val="009970B2"/>
    <w:rsid w:val="009A0975"/>
    <w:rsid w:val="009A199A"/>
    <w:rsid w:val="009A1A09"/>
    <w:rsid w:val="009A2585"/>
    <w:rsid w:val="009A2AF8"/>
    <w:rsid w:val="009A3CEE"/>
    <w:rsid w:val="009A5574"/>
    <w:rsid w:val="009A70DF"/>
    <w:rsid w:val="009B0FBC"/>
    <w:rsid w:val="009B2018"/>
    <w:rsid w:val="009B382F"/>
    <w:rsid w:val="009B40DB"/>
    <w:rsid w:val="009B4F78"/>
    <w:rsid w:val="009B5E04"/>
    <w:rsid w:val="009B756E"/>
    <w:rsid w:val="009B7C7F"/>
    <w:rsid w:val="009C2C57"/>
    <w:rsid w:val="009C529A"/>
    <w:rsid w:val="009C590F"/>
    <w:rsid w:val="009C5F66"/>
    <w:rsid w:val="009C66FD"/>
    <w:rsid w:val="009C6FB2"/>
    <w:rsid w:val="009C787A"/>
    <w:rsid w:val="009C7BE4"/>
    <w:rsid w:val="009C7C86"/>
    <w:rsid w:val="009D0759"/>
    <w:rsid w:val="009D1823"/>
    <w:rsid w:val="009D1886"/>
    <w:rsid w:val="009D1AAD"/>
    <w:rsid w:val="009D21A6"/>
    <w:rsid w:val="009D2D0C"/>
    <w:rsid w:val="009D31B1"/>
    <w:rsid w:val="009D4AEC"/>
    <w:rsid w:val="009D55DE"/>
    <w:rsid w:val="009D5B50"/>
    <w:rsid w:val="009D7864"/>
    <w:rsid w:val="009D7C33"/>
    <w:rsid w:val="009E1229"/>
    <w:rsid w:val="009E12C2"/>
    <w:rsid w:val="009E2D01"/>
    <w:rsid w:val="009E3E48"/>
    <w:rsid w:val="009E469A"/>
    <w:rsid w:val="009E64A0"/>
    <w:rsid w:val="009E65B3"/>
    <w:rsid w:val="009E7500"/>
    <w:rsid w:val="009E7B80"/>
    <w:rsid w:val="009E7BE9"/>
    <w:rsid w:val="009F2B55"/>
    <w:rsid w:val="009F31DE"/>
    <w:rsid w:val="009F3E33"/>
    <w:rsid w:val="009F4755"/>
    <w:rsid w:val="009F4A15"/>
    <w:rsid w:val="009F5739"/>
    <w:rsid w:val="009F7E09"/>
    <w:rsid w:val="00A0182E"/>
    <w:rsid w:val="00A02261"/>
    <w:rsid w:val="00A02FAC"/>
    <w:rsid w:val="00A0308D"/>
    <w:rsid w:val="00A034B2"/>
    <w:rsid w:val="00A03842"/>
    <w:rsid w:val="00A03976"/>
    <w:rsid w:val="00A03EE4"/>
    <w:rsid w:val="00A044D1"/>
    <w:rsid w:val="00A05510"/>
    <w:rsid w:val="00A05B39"/>
    <w:rsid w:val="00A05F8A"/>
    <w:rsid w:val="00A068A3"/>
    <w:rsid w:val="00A0696F"/>
    <w:rsid w:val="00A103DD"/>
    <w:rsid w:val="00A10DA0"/>
    <w:rsid w:val="00A12C12"/>
    <w:rsid w:val="00A1302E"/>
    <w:rsid w:val="00A13526"/>
    <w:rsid w:val="00A1502F"/>
    <w:rsid w:val="00A15305"/>
    <w:rsid w:val="00A155EA"/>
    <w:rsid w:val="00A15A72"/>
    <w:rsid w:val="00A16657"/>
    <w:rsid w:val="00A16E31"/>
    <w:rsid w:val="00A16EC4"/>
    <w:rsid w:val="00A1782D"/>
    <w:rsid w:val="00A2015B"/>
    <w:rsid w:val="00A2215C"/>
    <w:rsid w:val="00A22A1F"/>
    <w:rsid w:val="00A23A6F"/>
    <w:rsid w:val="00A246DC"/>
    <w:rsid w:val="00A254A2"/>
    <w:rsid w:val="00A25990"/>
    <w:rsid w:val="00A26532"/>
    <w:rsid w:val="00A275AB"/>
    <w:rsid w:val="00A277F8"/>
    <w:rsid w:val="00A303F4"/>
    <w:rsid w:val="00A3163F"/>
    <w:rsid w:val="00A31800"/>
    <w:rsid w:val="00A326FA"/>
    <w:rsid w:val="00A32A17"/>
    <w:rsid w:val="00A3315D"/>
    <w:rsid w:val="00A33868"/>
    <w:rsid w:val="00A34A0C"/>
    <w:rsid w:val="00A35DDF"/>
    <w:rsid w:val="00A36F9E"/>
    <w:rsid w:val="00A379E3"/>
    <w:rsid w:val="00A41160"/>
    <w:rsid w:val="00A41B1E"/>
    <w:rsid w:val="00A42CB7"/>
    <w:rsid w:val="00A42D59"/>
    <w:rsid w:val="00A442D0"/>
    <w:rsid w:val="00A449C0"/>
    <w:rsid w:val="00A449D6"/>
    <w:rsid w:val="00A44CB6"/>
    <w:rsid w:val="00A461BB"/>
    <w:rsid w:val="00A46F32"/>
    <w:rsid w:val="00A51039"/>
    <w:rsid w:val="00A51359"/>
    <w:rsid w:val="00A52478"/>
    <w:rsid w:val="00A52BD4"/>
    <w:rsid w:val="00A54188"/>
    <w:rsid w:val="00A543CE"/>
    <w:rsid w:val="00A54E08"/>
    <w:rsid w:val="00A55404"/>
    <w:rsid w:val="00A55FBD"/>
    <w:rsid w:val="00A60BC2"/>
    <w:rsid w:val="00A611D6"/>
    <w:rsid w:val="00A619F5"/>
    <w:rsid w:val="00A622FB"/>
    <w:rsid w:val="00A63ED8"/>
    <w:rsid w:val="00A65A3A"/>
    <w:rsid w:val="00A65A3E"/>
    <w:rsid w:val="00A66775"/>
    <w:rsid w:val="00A70641"/>
    <w:rsid w:val="00A711CE"/>
    <w:rsid w:val="00A72239"/>
    <w:rsid w:val="00A739A8"/>
    <w:rsid w:val="00A73B76"/>
    <w:rsid w:val="00A75BAB"/>
    <w:rsid w:val="00A76329"/>
    <w:rsid w:val="00A80995"/>
    <w:rsid w:val="00A80BF6"/>
    <w:rsid w:val="00A80CCE"/>
    <w:rsid w:val="00A81613"/>
    <w:rsid w:val="00A81DF4"/>
    <w:rsid w:val="00A81E1A"/>
    <w:rsid w:val="00A822F4"/>
    <w:rsid w:val="00A82BDE"/>
    <w:rsid w:val="00A82DEE"/>
    <w:rsid w:val="00A83D8E"/>
    <w:rsid w:val="00A84774"/>
    <w:rsid w:val="00A84A7C"/>
    <w:rsid w:val="00A84AC4"/>
    <w:rsid w:val="00A85079"/>
    <w:rsid w:val="00A85111"/>
    <w:rsid w:val="00A87B38"/>
    <w:rsid w:val="00A87D66"/>
    <w:rsid w:val="00A87EF4"/>
    <w:rsid w:val="00A91513"/>
    <w:rsid w:val="00A91738"/>
    <w:rsid w:val="00A93BA8"/>
    <w:rsid w:val="00A93CD1"/>
    <w:rsid w:val="00A9403E"/>
    <w:rsid w:val="00A94D47"/>
    <w:rsid w:val="00A96FCA"/>
    <w:rsid w:val="00A97FAC"/>
    <w:rsid w:val="00AA0A2E"/>
    <w:rsid w:val="00AA4196"/>
    <w:rsid w:val="00AA4A8A"/>
    <w:rsid w:val="00AA5AB0"/>
    <w:rsid w:val="00AA6A2C"/>
    <w:rsid w:val="00AA6E5F"/>
    <w:rsid w:val="00AA756D"/>
    <w:rsid w:val="00AB038E"/>
    <w:rsid w:val="00AB0AB5"/>
    <w:rsid w:val="00AB0F12"/>
    <w:rsid w:val="00AB2A98"/>
    <w:rsid w:val="00AB2C9A"/>
    <w:rsid w:val="00AB363E"/>
    <w:rsid w:val="00AB593B"/>
    <w:rsid w:val="00AB5D8B"/>
    <w:rsid w:val="00AB669C"/>
    <w:rsid w:val="00AB7F58"/>
    <w:rsid w:val="00AC12EF"/>
    <w:rsid w:val="00AC141A"/>
    <w:rsid w:val="00AC2B4F"/>
    <w:rsid w:val="00AC3F6A"/>
    <w:rsid w:val="00AC41FB"/>
    <w:rsid w:val="00AC45DE"/>
    <w:rsid w:val="00AC676B"/>
    <w:rsid w:val="00AC67EF"/>
    <w:rsid w:val="00AC6EAA"/>
    <w:rsid w:val="00AC775D"/>
    <w:rsid w:val="00AC7B3F"/>
    <w:rsid w:val="00AD225F"/>
    <w:rsid w:val="00AD328E"/>
    <w:rsid w:val="00AD3A02"/>
    <w:rsid w:val="00AD3CBB"/>
    <w:rsid w:val="00AD4393"/>
    <w:rsid w:val="00AD4B5B"/>
    <w:rsid w:val="00AD515A"/>
    <w:rsid w:val="00AD528C"/>
    <w:rsid w:val="00AD6799"/>
    <w:rsid w:val="00AD740A"/>
    <w:rsid w:val="00AE0805"/>
    <w:rsid w:val="00AE0A1D"/>
    <w:rsid w:val="00AE2AF2"/>
    <w:rsid w:val="00AE43D4"/>
    <w:rsid w:val="00AE5AD0"/>
    <w:rsid w:val="00AE7189"/>
    <w:rsid w:val="00AE775D"/>
    <w:rsid w:val="00AF0D85"/>
    <w:rsid w:val="00AF107A"/>
    <w:rsid w:val="00AF1C5D"/>
    <w:rsid w:val="00AF2603"/>
    <w:rsid w:val="00AF35EE"/>
    <w:rsid w:val="00AF463F"/>
    <w:rsid w:val="00AF5C84"/>
    <w:rsid w:val="00AF6526"/>
    <w:rsid w:val="00AF757C"/>
    <w:rsid w:val="00AF7A31"/>
    <w:rsid w:val="00B00ABC"/>
    <w:rsid w:val="00B01457"/>
    <w:rsid w:val="00B01E86"/>
    <w:rsid w:val="00B01FDC"/>
    <w:rsid w:val="00B02186"/>
    <w:rsid w:val="00B039A6"/>
    <w:rsid w:val="00B039ED"/>
    <w:rsid w:val="00B051F6"/>
    <w:rsid w:val="00B05967"/>
    <w:rsid w:val="00B071D7"/>
    <w:rsid w:val="00B076CC"/>
    <w:rsid w:val="00B1136F"/>
    <w:rsid w:val="00B11845"/>
    <w:rsid w:val="00B118DD"/>
    <w:rsid w:val="00B125A3"/>
    <w:rsid w:val="00B13BD8"/>
    <w:rsid w:val="00B156CC"/>
    <w:rsid w:val="00B214B0"/>
    <w:rsid w:val="00B21671"/>
    <w:rsid w:val="00B21C2E"/>
    <w:rsid w:val="00B22CE4"/>
    <w:rsid w:val="00B237E7"/>
    <w:rsid w:val="00B23E3C"/>
    <w:rsid w:val="00B24C55"/>
    <w:rsid w:val="00B270BD"/>
    <w:rsid w:val="00B30274"/>
    <w:rsid w:val="00B30DFC"/>
    <w:rsid w:val="00B30EAD"/>
    <w:rsid w:val="00B32B9F"/>
    <w:rsid w:val="00B32F39"/>
    <w:rsid w:val="00B343A6"/>
    <w:rsid w:val="00B34522"/>
    <w:rsid w:val="00B3469C"/>
    <w:rsid w:val="00B41E74"/>
    <w:rsid w:val="00B43047"/>
    <w:rsid w:val="00B43577"/>
    <w:rsid w:val="00B43AD4"/>
    <w:rsid w:val="00B453C0"/>
    <w:rsid w:val="00B46239"/>
    <w:rsid w:val="00B4791D"/>
    <w:rsid w:val="00B47E4D"/>
    <w:rsid w:val="00B50371"/>
    <w:rsid w:val="00B524E1"/>
    <w:rsid w:val="00B52B16"/>
    <w:rsid w:val="00B5411F"/>
    <w:rsid w:val="00B54673"/>
    <w:rsid w:val="00B54B8A"/>
    <w:rsid w:val="00B55364"/>
    <w:rsid w:val="00B6146B"/>
    <w:rsid w:val="00B6224A"/>
    <w:rsid w:val="00B63466"/>
    <w:rsid w:val="00B636E5"/>
    <w:rsid w:val="00B63746"/>
    <w:rsid w:val="00B63AB7"/>
    <w:rsid w:val="00B64184"/>
    <w:rsid w:val="00B67E87"/>
    <w:rsid w:val="00B703A5"/>
    <w:rsid w:val="00B70741"/>
    <w:rsid w:val="00B7104A"/>
    <w:rsid w:val="00B727AE"/>
    <w:rsid w:val="00B72D08"/>
    <w:rsid w:val="00B74265"/>
    <w:rsid w:val="00B7426E"/>
    <w:rsid w:val="00B747C2"/>
    <w:rsid w:val="00B7498E"/>
    <w:rsid w:val="00B74DC0"/>
    <w:rsid w:val="00B762E4"/>
    <w:rsid w:val="00B77389"/>
    <w:rsid w:val="00B77839"/>
    <w:rsid w:val="00B80A21"/>
    <w:rsid w:val="00B80B77"/>
    <w:rsid w:val="00B80D4B"/>
    <w:rsid w:val="00B80E4C"/>
    <w:rsid w:val="00B81628"/>
    <w:rsid w:val="00B82421"/>
    <w:rsid w:val="00B82E99"/>
    <w:rsid w:val="00B852E9"/>
    <w:rsid w:val="00B8533E"/>
    <w:rsid w:val="00B8565D"/>
    <w:rsid w:val="00B85D10"/>
    <w:rsid w:val="00B86CE0"/>
    <w:rsid w:val="00B87ED4"/>
    <w:rsid w:val="00B90922"/>
    <w:rsid w:val="00B90C1E"/>
    <w:rsid w:val="00B921A7"/>
    <w:rsid w:val="00B939F4"/>
    <w:rsid w:val="00B93FC3"/>
    <w:rsid w:val="00B94063"/>
    <w:rsid w:val="00B9522A"/>
    <w:rsid w:val="00B97477"/>
    <w:rsid w:val="00B97C40"/>
    <w:rsid w:val="00BA13A0"/>
    <w:rsid w:val="00BA29DB"/>
    <w:rsid w:val="00BA2F9D"/>
    <w:rsid w:val="00BA3235"/>
    <w:rsid w:val="00BA36C8"/>
    <w:rsid w:val="00BA49CD"/>
    <w:rsid w:val="00BA4AEC"/>
    <w:rsid w:val="00BA4B3D"/>
    <w:rsid w:val="00BA4C50"/>
    <w:rsid w:val="00BA4D1D"/>
    <w:rsid w:val="00BA4FA6"/>
    <w:rsid w:val="00BA55C3"/>
    <w:rsid w:val="00BA66B8"/>
    <w:rsid w:val="00BA6C5F"/>
    <w:rsid w:val="00BA76D9"/>
    <w:rsid w:val="00BB0CD4"/>
    <w:rsid w:val="00BB216D"/>
    <w:rsid w:val="00BB25BB"/>
    <w:rsid w:val="00BB44F8"/>
    <w:rsid w:val="00BB4FF0"/>
    <w:rsid w:val="00BB60D2"/>
    <w:rsid w:val="00BB6411"/>
    <w:rsid w:val="00BB70AC"/>
    <w:rsid w:val="00BB74EE"/>
    <w:rsid w:val="00BB7BB2"/>
    <w:rsid w:val="00BB7EAE"/>
    <w:rsid w:val="00BC0E2A"/>
    <w:rsid w:val="00BC1EB8"/>
    <w:rsid w:val="00BC3423"/>
    <w:rsid w:val="00BC70AE"/>
    <w:rsid w:val="00BC77D5"/>
    <w:rsid w:val="00BD12AA"/>
    <w:rsid w:val="00BD2A07"/>
    <w:rsid w:val="00BD2A4E"/>
    <w:rsid w:val="00BD38FB"/>
    <w:rsid w:val="00BD3DCC"/>
    <w:rsid w:val="00BD4614"/>
    <w:rsid w:val="00BD5ACE"/>
    <w:rsid w:val="00BD5F6F"/>
    <w:rsid w:val="00BD68B0"/>
    <w:rsid w:val="00BD721A"/>
    <w:rsid w:val="00BD7A01"/>
    <w:rsid w:val="00BE13A1"/>
    <w:rsid w:val="00BE3F0F"/>
    <w:rsid w:val="00BE495F"/>
    <w:rsid w:val="00BE571C"/>
    <w:rsid w:val="00BE61C4"/>
    <w:rsid w:val="00BE722D"/>
    <w:rsid w:val="00BF2898"/>
    <w:rsid w:val="00BF2F5D"/>
    <w:rsid w:val="00BF419B"/>
    <w:rsid w:val="00BF4310"/>
    <w:rsid w:val="00BF4F42"/>
    <w:rsid w:val="00BF5290"/>
    <w:rsid w:val="00BF65E6"/>
    <w:rsid w:val="00BF75EC"/>
    <w:rsid w:val="00BF7C3D"/>
    <w:rsid w:val="00C0127B"/>
    <w:rsid w:val="00C01B60"/>
    <w:rsid w:val="00C02274"/>
    <w:rsid w:val="00C034D7"/>
    <w:rsid w:val="00C04659"/>
    <w:rsid w:val="00C06753"/>
    <w:rsid w:val="00C10018"/>
    <w:rsid w:val="00C11046"/>
    <w:rsid w:val="00C116F3"/>
    <w:rsid w:val="00C11AE1"/>
    <w:rsid w:val="00C11BC5"/>
    <w:rsid w:val="00C11C07"/>
    <w:rsid w:val="00C12981"/>
    <w:rsid w:val="00C12C49"/>
    <w:rsid w:val="00C13F82"/>
    <w:rsid w:val="00C147E2"/>
    <w:rsid w:val="00C14851"/>
    <w:rsid w:val="00C14D10"/>
    <w:rsid w:val="00C15EE2"/>
    <w:rsid w:val="00C170AA"/>
    <w:rsid w:val="00C2131D"/>
    <w:rsid w:val="00C2253B"/>
    <w:rsid w:val="00C23B8D"/>
    <w:rsid w:val="00C245CD"/>
    <w:rsid w:val="00C25032"/>
    <w:rsid w:val="00C25242"/>
    <w:rsid w:val="00C25B38"/>
    <w:rsid w:val="00C25D23"/>
    <w:rsid w:val="00C30F5B"/>
    <w:rsid w:val="00C31A31"/>
    <w:rsid w:val="00C32A3B"/>
    <w:rsid w:val="00C32B10"/>
    <w:rsid w:val="00C331BF"/>
    <w:rsid w:val="00C3388B"/>
    <w:rsid w:val="00C34B79"/>
    <w:rsid w:val="00C35783"/>
    <w:rsid w:val="00C35AAD"/>
    <w:rsid w:val="00C36C49"/>
    <w:rsid w:val="00C407D6"/>
    <w:rsid w:val="00C408A4"/>
    <w:rsid w:val="00C422EB"/>
    <w:rsid w:val="00C433F3"/>
    <w:rsid w:val="00C44412"/>
    <w:rsid w:val="00C44A14"/>
    <w:rsid w:val="00C44A70"/>
    <w:rsid w:val="00C45040"/>
    <w:rsid w:val="00C468F8"/>
    <w:rsid w:val="00C4756C"/>
    <w:rsid w:val="00C477B0"/>
    <w:rsid w:val="00C500E9"/>
    <w:rsid w:val="00C506CF"/>
    <w:rsid w:val="00C523A1"/>
    <w:rsid w:val="00C52A4F"/>
    <w:rsid w:val="00C532B3"/>
    <w:rsid w:val="00C53857"/>
    <w:rsid w:val="00C54506"/>
    <w:rsid w:val="00C55799"/>
    <w:rsid w:val="00C56E49"/>
    <w:rsid w:val="00C56E52"/>
    <w:rsid w:val="00C57115"/>
    <w:rsid w:val="00C600DB"/>
    <w:rsid w:val="00C602A3"/>
    <w:rsid w:val="00C605DA"/>
    <w:rsid w:val="00C61124"/>
    <w:rsid w:val="00C61D12"/>
    <w:rsid w:val="00C66432"/>
    <w:rsid w:val="00C6743F"/>
    <w:rsid w:val="00C67E3E"/>
    <w:rsid w:val="00C67F8E"/>
    <w:rsid w:val="00C70A2A"/>
    <w:rsid w:val="00C711A1"/>
    <w:rsid w:val="00C71DF6"/>
    <w:rsid w:val="00C738B1"/>
    <w:rsid w:val="00C73944"/>
    <w:rsid w:val="00C7421E"/>
    <w:rsid w:val="00C7503A"/>
    <w:rsid w:val="00C762D8"/>
    <w:rsid w:val="00C8043A"/>
    <w:rsid w:val="00C81243"/>
    <w:rsid w:val="00C818D4"/>
    <w:rsid w:val="00C834DD"/>
    <w:rsid w:val="00C85FA6"/>
    <w:rsid w:val="00C876DA"/>
    <w:rsid w:val="00C9013D"/>
    <w:rsid w:val="00C90922"/>
    <w:rsid w:val="00C90D19"/>
    <w:rsid w:val="00C9142A"/>
    <w:rsid w:val="00C91596"/>
    <w:rsid w:val="00C92AC0"/>
    <w:rsid w:val="00C94528"/>
    <w:rsid w:val="00C94B56"/>
    <w:rsid w:val="00C9525F"/>
    <w:rsid w:val="00C962D4"/>
    <w:rsid w:val="00C96527"/>
    <w:rsid w:val="00C96FBF"/>
    <w:rsid w:val="00C97A1D"/>
    <w:rsid w:val="00CA0286"/>
    <w:rsid w:val="00CA02AF"/>
    <w:rsid w:val="00CA1090"/>
    <w:rsid w:val="00CA26E5"/>
    <w:rsid w:val="00CA2A8D"/>
    <w:rsid w:val="00CA4282"/>
    <w:rsid w:val="00CA4748"/>
    <w:rsid w:val="00CA4DBA"/>
    <w:rsid w:val="00CA5292"/>
    <w:rsid w:val="00CB1870"/>
    <w:rsid w:val="00CB3F7F"/>
    <w:rsid w:val="00CB4677"/>
    <w:rsid w:val="00CB50F7"/>
    <w:rsid w:val="00CB53C5"/>
    <w:rsid w:val="00CB5558"/>
    <w:rsid w:val="00CB5C2E"/>
    <w:rsid w:val="00CB7B12"/>
    <w:rsid w:val="00CC0381"/>
    <w:rsid w:val="00CC076F"/>
    <w:rsid w:val="00CC1222"/>
    <w:rsid w:val="00CC6FF8"/>
    <w:rsid w:val="00CC7AAD"/>
    <w:rsid w:val="00CC7EA5"/>
    <w:rsid w:val="00CD00FF"/>
    <w:rsid w:val="00CD160E"/>
    <w:rsid w:val="00CD201F"/>
    <w:rsid w:val="00CD226A"/>
    <w:rsid w:val="00CD2B41"/>
    <w:rsid w:val="00CD3954"/>
    <w:rsid w:val="00CD4D99"/>
    <w:rsid w:val="00CD5930"/>
    <w:rsid w:val="00CD6094"/>
    <w:rsid w:val="00CD6217"/>
    <w:rsid w:val="00CD68DF"/>
    <w:rsid w:val="00CD727C"/>
    <w:rsid w:val="00CD79BA"/>
    <w:rsid w:val="00CE0144"/>
    <w:rsid w:val="00CE0AE9"/>
    <w:rsid w:val="00CE42E3"/>
    <w:rsid w:val="00CE545A"/>
    <w:rsid w:val="00CE61D2"/>
    <w:rsid w:val="00CF04B6"/>
    <w:rsid w:val="00CF0842"/>
    <w:rsid w:val="00CF2409"/>
    <w:rsid w:val="00CF2533"/>
    <w:rsid w:val="00CF3D2F"/>
    <w:rsid w:val="00CF3DCB"/>
    <w:rsid w:val="00CF5149"/>
    <w:rsid w:val="00CF6B9D"/>
    <w:rsid w:val="00CF6DB6"/>
    <w:rsid w:val="00CF7542"/>
    <w:rsid w:val="00D0105A"/>
    <w:rsid w:val="00D01156"/>
    <w:rsid w:val="00D0255C"/>
    <w:rsid w:val="00D03F01"/>
    <w:rsid w:val="00D052E3"/>
    <w:rsid w:val="00D0600D"/>
    <w:rsid w:val="00D06D7B"/>
    <w:rsid w:val="00D10B70"/>
    <w:rsid w:val="00D1368B"/>
    <w:rsid w:val="00D1395F"/>
    <w:rsid w:val="00D1497C"/>
    <w:rsid w:val="00D15713"/>
    <w:rsid w:val="00D15CF2"/>
    <w:rsid w:val="00D15DB3"/>
    <w:rsid w:val="00D160A1"/>
    <w:rsid w:val="00D179BE"/>
    <w:rsid w:val="00D20F40"/>
    <w:rsid w:val="00D2115A"/>
    <w:rsid w:val="00D214A2"/>
    <w:rsid w:val="00D2185F"/>
    <w:rsid w:val="00D2203E"/>
    <w:rsid w:val="00D22652"/>
    <w:rsid w:val="00D22914"/>
    <w:rsid w:val="00D2546C"/>
    <w:rsid w:val="00D25680"/>
    <w:rsid w:val="00D2655E"/>
    <w:rsid w:val="00D26A32"/>
    <w:rsid w:val="00D27B9E"/>
    <w:rsid w:val="00D3016A"/>
    <w:rsid w:val="00D3245F"/>
    <w:rsid w:val="00D32923"/>
    <w:rsid w:val="00D41589"/>
    <w:rsid w:val="00D416B0"/>
    <w:rsid w:val="00D4176B"/>
    <w:rsid w:val="00D43D1E"/>
    <w:rsid w:val="00D43E41"/>
    <w:rsid w:val="00D441CF"/>
    <w:rsid w:val="00D457C0"/>
    <w:rsid w:val="00D45FD4"/>
    <w:rsid w:val="00D46859"/>
    <w:rsid w:val="00D46B5C"/>
    <w:rsid w:val="00D46DD0"/>
    <w:rsid w:val="00D54EBE"/>
    <w:rsid w:val="00D601A3"/>
    <w:rsid w:val="00D60B67"/>
    <w:rsid w:val="00D616A1"/>
    <w:rsid w:val="00D61AF7"/>
    <w:rsid w:val="00D61B2A"/>
    <w:rsid w:val="00D6217B"/>
    <w:rsid w:val="00D62805"/>
    <w:rsid w:val="00D6393C"/>
    <w:rsid w:val="00D63F7D"/>
    <w:rsid w:val="00D65C91"/>
    <w:rsid w:val="00D661AC"/>
    <w:rsid w:val="00D673F3"/>
    <w:rsid w:val="00D676FF"/>
    <w:rsid w:val="00D7043F"/>
    <w:rsid w:val="00D70523"/>
    <w:rsid w:val="00D70F17"/>
    <w:rsid w:val="00D711E0"/>
    <w:rsid w:val="00D721CD"/>
    <w:rsid w:val="00D73BCA"/>
    <w:rsid w:val="00D7734B"/>
    <w:rsid w:val="00D804A8"/>
    <w:rsid w:val="00D805D7"/>
    <w:rsid w:val="00D8173D"/>
    <w:rsid w:val="00D81A49"/>
    <w:rsid w:val="00D829AF"/>
    <w:rsid w:val="00D8330E"/>
    <w:rsid w:val="00D83C66"/>
    <w:rsid w:val="00D873FA"/>
    <w:rsid w:val="00D87FE1"/>
    <w:rsid w:val="00D90F9B"/>
    <w:rsid w:val="00D925D1"/>
    <w:rsid w:val="00D92964"/>
    <w:rsid w:val="00D93B3C"/>
    <w:rsid w:val="00D93C21"/>
    <w:rsid w:val="00D95005"/>
    <w:rsid w:val="00D96A6F"/>
    <w:rsid w:val="00D97A1C"/>
    <w:rsid w:val="00DA0930"/>
    <w:rsid w:val="00DA0CD6"/>
    <w:rsid w:val="00DA0F51"/>
    <w:rsid w:val="00DA1D9A"/>
    <w:rsid w:val="00DA42F7"/>
    <w:rsid w:val="00DA5766"/>
    <w:rsid w:val="00DA5B56"/>
    <w:rsid w:val="00DA6D9C"/>
    <w:rsid w:val="00DA77BA"/>
    <w:rsid w:val="00DB0265"/>
    <w:rsid w:val="00DB029F"/>
    <w:rsid w:val="00DB02F2"/>
    <w:rsid w:val="00DB09B9"/>
    <w:rsid w:val="00DB0B10"/>
    <w:rsid w:val="00DB0E29"/>
    <w:rsid w:val="00DB1A2B"/>
    <w:rsid w:val="00DB3542"/>
    <w:rsid w:val="00DB4324"/>
    <w:rsid w:val="00DB4656"/>
    <w:rsid w:val="00DB5777"/>
    <w:rsid w:val="00DB6D99"/>
    <w:rsid w:val="00DB6DF5"/>
    <w:rsid w:val="00DB72F7"/>
    <w:rsid w:val="00DB772B"/>
    <w:rsid w:val="00DC044A"/>
    <w:rsid w:val="00DC0FFD"/>
    <w:rsid w:val="00DC1BC1"/>
    <w:rsid w:val="00DC1DAD"/>
    <w:rsid w:val="00DC2DC5"/>
    <w:rsid w:val="00DC500F"/>
    <w:rsid w:val="00DC5B69"/>
    <w:rsid w:val="00DD0768"/>
    <w:rsid w:val="00DD07DB"/>
    <w:rsid w:val="00DD1589"/>
    <w:rsid w:val="00DD3EB3"/>
    <w:rsid w:val="00DD43FE"/>
    <w:rsid w:val="00DE13EE"/>
    <w:rsid w:val="00DE1C0D"/>
    <w:rsid w:val="00DE1D41"/>
    <w:rsid w:val="00DE2091"/>
    <w:rsid w:val="00DE2958"/>
    <w:rsid w:val="00DE2A4D"/>
    <w:rsid w:val="00DE34CD"/>
    <w:rsid w:val="00DE3B95"/>
    <w:rsid w:val="00DE6A3B"/>
    <w:rsid w:val="00DE6F9B"/>
    <w:rsid w:val="00DE7B45"/>
    <w:rsid w:val="00DF1847"/>
    <w:rsid w:val="00DF197B"/>
    <w:rsid w:val="00DF34EF"/>
    <w:rsid w:val="00DF4BA6"/>
    <w:rsid w:val="00DF4E8A"/>
    <w:rsid w:val="00DF5CA6"/>
    <w:rsid w:val="00DF6437"/>
    <w:rsid w:val="00DF7D23"/>
    <w:rsid w:val="00E000DA"/>
    <w:rsid w:val="00E005FB"/>
    <w:rsid w:val="00E03AF9"/>
    <w:rsid w:val="00E043CF"/>
    <w:rsid w:val="00E049A7"/>
    <w:rsid w:val="00E049F0"/>
    <w:rsid w:val="00E04F4F"/>
    <w:rsid w:val="00E0561F"/>
    <w:rsid w:val="00E07879"/>
    <w:rsid w:val="00E10FCE"/>
    <w:rsid w:val="00E11865"/>
    <w:rsid w:val="00E12624"/>
    <w:rsid w:val="00E130DC"/>
    <w:rsid w:val="00E13156"/>
    <w:rsid w:val="00E13653"/>
    <w:rsid w:val="00E14C58"/>
    <w:rsid w:val="00E1548C"/>
    <w:rsid w:val="00E15A6F"/>
    <w:rsid w:val="00E15E2D"/>
    <w:rsid w:val="00E16E5D"/>
    <w:rsid w:val="00E20BE4"/>
    <w:rsid w:val="00E21566"/>
    <w:rsid w:val="00E21C4D"/>
    <w:rsid w:val="00E237D7"/>
    <w:rsid w:val="00E23C2E"/>
    <w:rsid w:val="00E2576E"/>
    <w:rsid w:val="00E268F5"/>
    <w:rsid w:val="00E27CD9"/>
    <w:rsid w:val="00E30252"/>
    <w:rsid w:val="00E3272A"/>
    <w:rsid w:val="00E32F43"/>
    <w:rsid w:val="00E33BAD"/>
    <w:rsid w:val="00E343D9"/>
    <w:rsid w:val="00E3558E"/>
    <w:rsid w:val="00E36B2C"/>
    <w:rsid w:val="00E40280"/>
    <w:rsid w:val="00E407EB"/>
    <w:rsid w:val="00E40D5D"/>
    <w:rsid w:val="00E4195F"/>
    <w:rsid w:val="00E42569"/>
    <w:rsid w:val="00E4388B"/>
    <w:rsid w:val="00E44BD1"/>
    <w:rsid w:val="00E46366"/>
    <w:rsid w:val="00E50BF7"/>
    <w:rsid w:val="00E5111E"/>
    <w:rsid w:val="00E53725"/>
    <w:rsid w:val="00E537A8"/>
    <w:rsid w:val="00E541B5"/>
    <w:rsid w:val="00E5450F"/>
    <w:rsid w:val="00E55297"/>
    <w:rsid w:val="00E55C37"/>
    <w:rsid w:val="00E55FD9"/>
    <w:rsid w:val="00E56BA4"/>
    <w:rsid w:val="00E57569"/>
    <w:rsid w:val="00E607A5"/>
    <w:rsid w:val="00E61D7A"/>
    <w:rsid w:val="00E6249A"/>
    <w:rsid w:val="00E6366A"/>
    <w:rsid w:val="00E636FC"/>
    <w:rsid w:val="00E63787"/>
    <w:rsid w:val="00E637CC"/>
    <w:rsid w:val="00E650A9"/>
    <w:rsid w:val="00E6676E"/>
    <w:rsid w:val="00E66803"/>
    <w:rsid w:val="00E66D5C"/>
    <w:rsid w:val="00E67B10"/>
    <w:rsid w:val="00E72B49"/>
    <w:rsid w:val="00E73A22"/>
    <w:rsid w:val="00E73DD2"/>
    <w:rsid w:val="00E74F7D"/>
    <w:rsid w:val="00E75325"/>
    <w:rsid w:val="00E75D3E"/>
    <w:rsid w:val="00E761AA"/>
    <w:rsid w:val="00E7700C"/>
    <w:rsid w:val="00E7701D"/>
    <w:rsid w:val="00E776C8"/>
    <w:rsid w:val="00E77F8E"/>
    <w:rsid w:val="00E81114"/>
    <w:rsid w:val="00E816E2"/>
    <w:rsid w:val="00E81C70"/>
    <w:rsid w:val="00E82461"/>
    <w:rsid w:val="00E824A4"/>
    <w:rsid w:val="00E82DA3"/>
    <w:rsid w:val="00E84641"/>
    <w:rsid w:val="00E87431"/>
    <w:rsid w:val="00E87E7B"/>
    <w:rsid w:val="00E91134"/>
    <w:rsid w:val="00E92CAD"/>
    <w:rsid w:val="00E935E7"/>
    <w:rsid w:val="00E938BF"/>
    <w:rsid w:val="00E941AF"/>
    <w:rsid w:val="00E96556"/>
    <w:rsid w:val="00E965E7"/>
    <w:rsid w:val="00E9674E"/>
    <w:rsid w:val="00EA0BB2"/>
    <w:rsid w:val="00EA1141"/>
    <w:rsid w:val="00EA15EB"/>
    <w:rsid w:val="00EA17E6"/>
    <w:rsid w:val="00EA1D6C"/>
    <w:rsid w:val="00EA22F5"/>
    <w:rsid w:val="00EA2E70"/>
    <w:rsid w:val="00EA346B"/>
    <w:rsid w:val="00EA3AAF"/>
    <w:rsid w:val="00EA48F8"/>
    <w:rsid w:val="00EA4E3E"/>
    <w:rsid w:val="00EA5478"/>
    <w:rsid w:val="00EA701D"/>
    <w:rsid w:val="00EA7172"/>
    <w:rsid w:val="00EA764C"/>
    <w:rsid w:val="00EB05E9"/>
    <w:rsid w:val="00EB069A"/>
    <w:rsid w:val="00EB0791"/>
    <w:rsid w:val="00EB09A4"/>
    <w:rsid w:val="00EB28F1"/>
    <w:rsid w:val="00EB2CBB"/>
    <w:rsid w:val="00EB3458"/>
    <w:rsid w:val="00EB4527"/>
    <w:rsid w:val="00EB4D0C"/>
    <w:rsid w:val="00EB5116"/>
    <w:rsid w:val="00EC0D5F"/>
    <w:rsid w:val="00EC12BA"/>
    <w:rsid w:val="00EC358B"/>
    <w:rsid w:val="00EC53FB"/>
    <w:rsid w:val="00ED0732"/>
    <w:rsid w:val="00ED0DAF"/>
    <w:rsid w:val="00ED16E3"/>
    <w:rsid w:val="00ED2431"/>
    <w:rsid w:val="00ED2FEF"/>
    <w:rsid w:val="00ED337B"/>
    <w:rsid w:val="00ED3836"/>
    <w:rsid w:val="00ED4004"/>
    <w:rsid w:val="00ED51A3"/>
    <w:rsid w:val="00ED5D36"/>
    <w:rsid w:val="00ED6C45"/>
    <w:rsid w:val="00ED7C9F"/>
    <w:rsid w:val="00EE37F5"/>
    <w:rsid w:val="00EE3F19"/>
    <w:rsid w:val="00EE6B98"/>
    <w:rsid w:val="00EE7E03"/>
    <w:rsid w:val="00EF0055"/>
    <w:rsid w:val="00EF1810"/>
    <w:rsid w:val="00EF1E08"/>
    <w:rsid w:val="00EF350E"/>
    <w:rsid w:val="00EF37F2"/>
    <w:rsid w:val="00EF4B66"/>
    <w:rsid w:val="00EF5F4C"/>
    <w:rsid w:val="00EF663A"/>
    <w:rsid w:val="00EF7850"/>
    <w:rsid w:val="00EF79BC"/>
    <w:rsid w:val="00F00E6C"/>
    <w:rsid w:val="00F01790"/>
    <w:rsid w:val="00F018D6"/>
    <w:rsid w:val="00F01EEC"/>
    <w:rsid w:val="00F01FAA"/>
    <w:rsid w:val="00F028A1"/>
    <w:rsid w:val="00F0308B"/>
    <w:rsid w:val="00F03DAF"/>
    <w:rsid w:val="00F05893"/>
    <w:rsid w:val="00F0621F"/>
    <w:rsid w:val="00F0653D"/>
    <w:rsid w:val="00F07224"/>
    <w:rsid w:val="00F07479"/>
    <w:rsid w:val="00F07EB4"/>
    <w:rsid w:val="00F115A9"/>
    <w:rsid w:val="00F11DE0"/>
    <w:rsid w:val="00F12E68"/>
    <w:rsid w:val="00F145C0"/>
    <w:rsid w:val="00F14A20"/>
    <w:rsid w:val="00F1664B"/>
    <w:rsid w:val="00F16C20"/>
    <w:rsid w:val="00F171F1"/>
    <w:rsid w:val="00F17520"/>
    <w:rsid w:val="00F20395"/>
    <w:rsid w:val="00F21C8C"/>
    <w:rsid w:val="00F21F60"/>
    <w:rsid w:val="00F22C1D"/>
    <w:rsid w:val="00F2492E"/>
    <w:rsid w:val="00F24931"/>
    <w:rsid w:val="00F24C7B"/>
    <w:rsid w:val="00F24EC0"/>
    <w:rsid w:val="00F254AF"/>
    <w:rsid w:val="00F270D7"/>
    <w:rsid w:val="00F27D2B"/>
    <w:rsid w:val="00F31478"/>
    <w:rsid w:val="00F3254E"/>
    <w:rsid w:val="00F33390"/>
    <w:rsid w:val="00F33FAD"/>
    <w:rsid w:val="00F34669"/>
    <w:rsid w:val="00F34BE9"/>
    <w:rsid w:val="00F3638C"/>
    <w:rsid w:val="00F3667F"/>
    <w:rsid w:val="00F37250"/>
    <w:rsid w:val="00F40390"/>
    <w:rsid w:val="00F405A4"/>
    <w:rsid w:val="00F4219D"/>
    <w:rsid w:val="00F42DA4"/>
    <w:rsid w:val="00F4355A"/>
    <w:rsid w:val="00F44B6F"/>
    <w:rsid w:val="00F44E24"/>
    <w:rsid w:val="00F454DF"/>
    <w:rsid w:val="00F462C0"/>
    <w:rsid w:val="00F462F2"/>
    <w:rsid w:val="00F477BB"/>
    <w:rsid w:val="00F47C22"/>
    <w:rsid w:val="00F50D88"/>
    <w:rsid w:val="00F51549"/>
    <w:rsid w:val="00F51792"/>
    <w:rsid w:val="00F53684"/>
    <w:rsid w:val="00F53B7F"/>
    <w:rsid w:val="00F53D23"/>
    <w:rsid w:val="00F54331"/>
    <w:rsid w:val="00F548AB"/>
    <w:rsid w:val="00F5498C"/>
    <w:rsid w:val="00F553C6"/>
    <w:rsid w:val="00F56216"/>
    <w:rsid w:val="00F57725"/>
    <w:rsid w:val="00F60210"/>
    <w:rsid w:val="00F63C1C"/>
    <w:rsid w:val="00F64CA5"/>
    <w:rsid w:val="00F6510A"/>
    <w:rsid w:val="00F67D2A"/>
    <w:rsid w:val="00F7063B"/>
    <w:rsid w:val="00F70BD4"/>
    <w:rsid w:val="00F7201A"/>
    <w:rsid w:val="00F72FAE"/>
    <w:rsid w:val="00F735B1"/>
    <w:rsid w:val="00F74D01"/>
    <w:rsid w:val="00F75F8D"/>
    <w:rsid w:val="00F7641D"/>
    <w:rsid w:val="00F77F93"/>
    <w:rsid w:val="00F80505"/>
    <w:rsid w:val="00F80BCF"/>
    <w:rsid w:val="00F84479"/>
    <w:rsid w:val="00F84852"/>
    <w:rsid w:val="00F84F15"/>
    <w:rsid w:val="00F84F2B"/>
    <w:rsid w:val="00F86D85"/>
    <w:rsid w:val="00F9055D"/>
    <w:rsid w:val="00F90796"/>
    <w:rsid w:val="00F90821"/>
    <w:rsid w:val="00F93350"/>
    <w:rsid w:val="00F936FA"/>
    <w:rsid w:val="00F93BF6"/>
    <w:rsid w:val="00F94C8D"/>
    <w:rsid w:val="00F94D26"/>
    <w:rsid w:val="00F95108"/>
    <w:rsid w:val="00F956D8"/>
    <w:rsid w:val="00F96201"/>
    <w:rsid w:val="00F964FB"/>
    <w:rsid w:val="00F96835"/>
    <w:rsid w:val="00F9768F"/>
    <w:rsid w:val="00F9797B"/>
    <w:rsid w:val="00FA0C1C"/>
    <w:rsid w:val="00FA1031"/>
    <w:rsid w:val="00FA155B"/>
    <w:rsid w:val="00FA2026"/>
    <w:rsid w:val="00FA37EE"/>
    <w:rsid w:val="00FA3AAA"/>
    <w:rsid w:val="00FA61C4"/>
    <w:rsid w:val="00FA6C11"/>
    <w:rsid w:val="00FB0064"/>
    <w:rsid w:val="00FB00A6"/>
    <w:rsid w:val="00FB0498"/>
    <w:rsid w:val="00FB1419"/>
    <w:rsid w:val="00FB360F"/>
    <w:rsid w:val="00FB4095"/>
    <w:rsid w:val="00FB4D72"/>
    <w:rsid w:val="00FB5463"/>
    <w:rsid w:val="00FB618D"/>
    <w:rsid w:val="00FB6E3E"/>
    <w:rsid w:val="00FB7DA0"/>
    <w:rsid w:val="00FC08F9"/>
    <w:rsid w:val="00FC0ED3"/>
    <w:rsid w:val="00FC19F1"/>
    <w:rsid w:val="00FC23B8"/>
    <w:rsid w:val="00FC2EE1"/>
    <w:rsid w:val="00FC40D1"/>
    <w:rsid w:val="00FC4A50"/>
    <w:rsid w:val="00FC546D"/>
    <w:rsid w:val="00FC76A3"/>
    <w:rsid w:val="00FC7931"/>
    <w:rsid w:val="00FD116C"/>
    <w:rsid w:val="00FD1418"/>
    <w:rsid w:val="00FD1FC9"/>
    <w:rsid w:val="00FD244B"/>
    <w:rsid w:val="00FD34CF"/>
    <w:rsid w:val="00FD3B8E"/>
    <w:rsid w:val="00FD3EC6"/>
    <w:rsid w:val="00FD3F3F"/>
    <w:rsid w:val="00FD4AA7"/>
    <w:rsid w:val="00FD5726"/>
    <w:rsid w:val="00FD5A4C"/>
    <w:rsid w:val="00FD7418"/>
    <w:rsid w:val="00FE055C"/>
    <w:rsid w:val="00FE18EB"/>
    <w:rsid w:val="00FE2B06"/>
    <w:rsid w:val="00FE3178"/>
    <w:rsid w:val="00FE5237"/>
    <w:rsid w:val="00FE615A"/>
    <w:rsid w:val="00FE662A"/>
    <w:rsid w:val="00FE681A"/>
    <w:rsid w:val="00FF094E"/>
    <w:rsid w:val="00FF0DB5"/>
    <w:rsid w:val="00FF26C3"/>
    <w:rsid w:val="00FF3639"/>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1721"/>
  <w15:docId w15:val="{12A6888B-7E37-4E6C-90BA-E7FBB4C8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rsid w:val="007D0303"/>
    <w:rPr>
      <w:sz w:val="20"/>
      <w:szCs w:val="20"/>
    </w:rPr>
  </w:style>
  <w:style w:type="character" w:customStyle="1" w:styleId="TekstkomentarzaZnak">
    <w:name w:val="Tekst komentarza Znak"/>
    <w:basedOn w:val="Domylnaczcionkaakapitu"/>
    <w:link w:val="Tekstkomentarza"/>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character" w:customStyle="1" w:styleId="AkapitzlistZnak">
    <w:name w:val="Akapit z listą Znak"/>
    <w:link w:val="Akapitzlist"/>
    <w:uiPriority w:val="34"/>
    <w:rsid w:val="008307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8639">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ik.pl" TargetMode="External"/><Relationship Id="rId13" Type="http://schemas.openxmlformats.org/officeDocument/2006/relationships/hyperlink" Target="http://lgdkrasnystaw.pl/index.php?option=com_content&amp;view=section&amp;id=10&amp;Itemid=5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rasnystaw.pl/partnerzy/spoeczny?phpMyAdmin=a1QXXv8T93sJI9Abu1rwec8RU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gospodarcz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publiczni?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C0E6-FA8B-4314-A076-2CFFA3E9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9690</Words>
  <Characters>58141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67696</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ARR</dc:creator>
  <cp:keywords/>
  <dc:description/>
  <cp:lastModifiedBy>Admin</cp:lastModifiedBy>
  <cp:revision>2</cp:revision>
  <cp:lastPrinted>2019-02-07T08:34:00Z</cp:lastPrinted>
  <dcterms:created xsi:type="dcterms:W3CDTF">2020-07-28T08:24:00Z</dcterms:created>
  <dcterms:modified xsi:type="dcterms:W3CDTF">2020-07-28T08:24:00Z</dcterms:modified>
</cp:coreProperties>
</file>