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865284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4</w:t>
      </w:r>
      <w:r w:rsidR="00692D9A">
        <w:rPr>
          <w:rFonts w:ascii="Calibri" w:eastAsia="Times New Roman" w:hAnsi="Calibri" w:cs="Arial"/>
          <w:sz w:val="24"/>
          <w:szCs w:val="24"/>
          <w:lang w:eastAsia="pl-PL"/>
        </w:rPr>
        <w:t>/2019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865284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…./19.2/4</w:t>
            </w:r>
            <w:r w:rsidR="00692D9A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/2019/2019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x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x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65284" w:rsidRPr="00865284" w:rsidTr="00671E11">
        <w:tc>
          <w:tcPr>
            <w:tcW w:w="974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Toc217032629"/>
            <w:r w:rsidRPr="00865284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543"/>
      </w:tblGrid>
      <w:tr w:rsidR="00865284" w:rsidRPr="00865284" w:rsidTr="004A26FA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0"/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4A26FA" w:rsidRPr="00865284" w:rsidTr="003A7FE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Rozwój obszaru LGD</w:t>
            </w:r>
          </w:p>
        </w:tc>
        <w:tc>
          <w:tcPr>
            <w:tcW w:w="3543" w:type="dxa"/>
            <w:vMerge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A26FA" w:rsidRPr="00865284" w:rsidTr="004A26FA">
        <w:trPr>
          <w:trHeight w:val="2481"/>
        </w:trPr>
        <w:tc>
          <w:tcPr>
            <w:tcW w:w="500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65284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trHeight w:val="1811"/>
        </w:trPr>
        <w:tc>
          <w:tcPr>
            <w:tcW w:w="500" w:type="dxa"/>
            <w:shd w:val="clear" w:color="auto" w:fill="auto"/>
          </w:tcPr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2</w:t>
            </w:r>
            <w:r w:rsidR="004A26FA" w:rsidRPr="00865284">
              <w:rPr>
                <w:rFonts w:eastAsia="Times New Roman" w:cs="Tahoma"/>
                <w:b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65284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4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trHeight w:val="595"/>
        </w:trPr>
        <w:tc>
          <w:tcPr>
            <w:tcW w:w="500" w:type="dxa"/>
            <w:shd w:val="clear" w:color="auto" w:fill="auto"/>
          </w:tcPr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3</w:t>
            </w:r>
            <w:r w:rsidR="004A26FA" w:rsidRPr="00865284">
              <w:rPr>
                <w:rFonts w:eastAsia="Times New Roman" w:cs="Tahoma"/>
                <w:b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3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4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 w:rsidR="003B008D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4A26FA" w:rsidRPr="00865284" w:rsidRDefault="005D5BE1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lastRenderedPageBreak/>
              <w:t>5</w:t>
            </w:r>
            <w:r w:rsidR="004A26FA"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65284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4A26FA" w:rsidRPr="00865284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="004A26FA" w:rsidRPr="00865284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</w:trPr>
        <w:tc>
          <w:tcPr>
            <w:tcW w:w="500" w:type="dxa"/>
            <w:shd w:val="clear" w:color="auto" w:fill="auto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4A26FA" w:rsidRPr="005D5BE1" w:rsidRDefault="005D5BE1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D5BE1">
              <w:rPr>
                <w:rFonts w:eastAsia="Times New Roman" w:cstheme="minorHAnsi"/>
                <w:b/>
                <w:color w:val="000000" w:themeColor="text1"/>
                <w:lang w:eastAsia="pl-PL"/>
              </w:rPr>
              <w:t>6</w:t>
            </w:r>
            <w:r w:rsidR="004A26FA" w:rsidRPr="005D5BE1">
              <w:rPr>
                <w:rFonts w:eastAsia="Times New Roman" w:cstheme="minorHAnsi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4A26FA" w:rsidRPr="003B008D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>Maksymalna ilość punktów:</w:t>
            </w:r>
            <w:r w:rsidR="004A26FA"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</w:trPr>
        <w:tc>
          <w:tcPr>
            <w:tcW w:w="500" w:type="dxa"/>
            <w:shd w:val="clear" w:color="auto" w:fill="auto"/>
          </w:tcPr>
          <w:p w:rsidR="004A26FA" w:rsidRPr="00865284" w:rsidRDefault="004A26FA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4A26FA" w:rsidRPr="00865284" w:rsidRDefault="005D5BE1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="004A26FA" w:rsidRPr="00865284">
              <w:rPr>
                <w:rFonts w:eastAsia="Times New Roman" w:cs="Arial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Realizacja operacji w miejscowościach zamieszkałych przez mniej niż 5 tysięcy mieszkańców  (dot. operacji w zakresie wzmocnienia kapitału społecznego; w zakresie infrastruktury turystycznej, rekreacyjnej, kulturalnej gwarantującej spójność terytorialną w zakresie włączenia społecznego</w:t>
            </w:r>
          </w:p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 xml:space="preserve">*dot. operacji zw. z rozwojem obszaru LGD </w:t>
            </w:r>
          </w:p>
          <w:p w:rsidR="004A26FA" w:rsidRPr="003B008D" w:rsidRDefault="003B008D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Maksymalna ilość punktów: </w:t>
            </w:r>
            <w:r w:rsidR="004A26FA"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4A26FA" w:rsidRPr="00865284" w:rsidTr="004A26FA">
        <w:trPr>
          <w:cantSplit/>
        </w:trPr>
        <w:tc>
          <w:tcPr>
            <w:tcW w:w="500" w:type="dxa"/>
            <w:shd w:val="clear" w:color="auto" w:fill="auto"/>
          </w:tcPr>
          <w:p w:rsidR="004A26FA" w:rsidRPr="00865284" w:rsidRDefault="005D5BE1" w:rsidP="005D5B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bookmarkStart w:id="1" w:name="_GoBack"/>
            <w:bookmarkEnd w:id="1"/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8</w:t>
            </w:r>
            <w:r w:rsidR="004A26FA" w:rsidRPr="0086528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Wzrost liczby osób korzystających z nowych lub zmodernizowanych obiektów infrastruktury turystycznej i rekreacyjnej</w:t>
            </w:r>
          </w:p>
          <w:p w:rsid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 xml:space="preserve"> * dot. operacji wspierających infrastrukturę turystyczną i rekreacyjną. </w:t>
            </w:r>
          </w:p>
          <w:p w:rsidR="004A26FA" w:rsidRPr="003B008D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B008D">
              <w:rPr>
                <w:rFonts w:eastAsia="Times New Roman" w:cstheme="minorHAnsi"/>
                <w:b/>
                <w:color w:val="000000" w:themeColor="text1"/>
                <w:lang w:eastAsia="pl-PL"/>
              </w:rPr>
              <w:t>Maksymalna ilość punktów: 5.</w:t>
            </w: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3B008D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3B008D">
              <w:rPr>
                <w:rFonts w:eastAsia="Times New Roman" w:cstheme="minorHAnsi"/>
                <w:color w:val="000000" w:themeColor="text1"/>
                <w:lang w:eastAsia="pl-PL"/>
              </w:rPr>
              <w:t>Dzięki wspieraniu operacji wskazujących na przewidywany wzrostu liczby osób korzystających z obiektów infrastruktury turystycznej i rekreacyjnej wpłyniemy na wzrost ilości osób, które będą korzystać z obiektów infrastruktury, uwzględniającą np. rodzaj infrastruktury, położenie obiektu, pory roku, rodzaje użytkowników oraz fakt czy jest to nowa czy modernizowana infrastruktura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26FA" w:rsidRPr="00865284" w:rsidRDefault="004A26FA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65284" w:rsidRPr="00865284" w:rsidTr="004A26FA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65284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543" w:type="dxa"/>
            <w:shd w:val="clear" w:color="auto" w:fill="auto"/>
          </w:tcPr>
          <w:p w:rsidR="00865284" w:rsidRPr="00865284" w:rsidRDefault="003B008D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…pkt/….%</w:t>
            </w:r>
          </w:p>
        </w:tc>
      </w:tr>
      <w:tr w:rsidR="00865284" w:rsidRPr="00865284" w:rsidTr="004A26FA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6528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543" w:type="dxa"/>
            <w:shd w:val="clear" w:color="auto" w:fill="auto"/>
          </w:tcPr>
          <w:p w:rsidR="00865284" w:rsidRPr="003B008D" w:rsidRDefault="003B008D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B008D">
              <w:rPr>
                <w:rFonts w:eastAsia="Times New Roman" w:cs="Arial"/>
                <w:b/>
                <w:lang w:eastAsia="pl-PL"/>
              </w:rPr>
              <w:t>43,80</w:t>
            </w:r>
          </w:p>
        </w:tc>
      </w:tr>
      <w:tr w:rsidR="00865284" w:rsidRPr="00865284" w:rsidTr="004A26FA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65284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65284" w:rsidRPr="003B008D" w:rsidRDefault="003B008D" w:rsidP="004A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B008D">
              <w:rPr>
                <w:rFonts w:eastAsia="Times New Roman" w:cs="Arial"/>
                <w:b/>
                <w:lang w:eastAsia="pl-PL"/>
              </w:rPr>
              <w:t>73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lastRenderedPageBreak/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B773D2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D2" w:rsidRDefault="00B773D2" w:rsidP="00D72DDC">
      <w:pPr>
        <w:spacing w:after="0" w:line="240" w:lineRule="auto"/>
      </w:pPr>
      <w:r>
        <w:separator/>
      </w:r>
    </w:p>
  </w:endnote>
  <w:endnote w:type="continuationSeparator" w:id="0">
    <w:p w:rsidR="00B773D2" w:rsidRDefault="00B773D2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D2" w:rsidRDefault="00B773D2" w:rsidP="00D72DDC">
      <w:pPr>
        <w:spacing w:after="0" w:line="240" w:lineRule="auto"/>
      </w:pPr>
      <w:r>
        <w:separator/>
      </w:r>
    </w:p>
  </w:footnote>
  <w:footnote w:type="continuationSeparator" w:id="0">
    <w:p w:rsidR="00B773D2" w:rsidRDefault="00B773D2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247DD5"/>
    <w:rsid w:val="00283285"/>
    <w:rsid w:val="002937FD"/>
    <w:rsid w:val="00293D6C"/>
    <w:rsid w:val="002B17CF"/>
    <w:rsid w:val="00356748"/>
    <w:rsid w:val="003B008D"/>
    <w:rsid w:val="00417469"/>
    <w:rsid w:val="004A26FA"/>
    <w:rsid w:val="004D7047"/>
    <w:rsid w:val="005877BE"/>
    <w:rsid w:val="005D5BE1"/>
    <w:rsid w:val="005F7D56"/>
    <w:rsid w:val="00692D9A"/>
    <w:rsid w:val="006A7F91"/>
    <w:rsid w:val="006F1690"/>
    <w:rsid w:val="00751C15"/>
    <w:rsid w:val="00865284"/>
    <w:rsid w:val="00885F76"/>
    <w:rsid w:val="00A05E3A"/>
    <w:rsid w:val="00AD04A4"/>
    <w:rsid w:val="00B773D2"/>
    <w:rsid w:val="00BF05B2"/>
    <w:rsid w:val="00CB421B"/>
    <w:rsid w:val="00CD3909"/>
    <w:rsid w:val="00D13CBA"/>
    <w:rsid w:val="00D72DDC"/>
    <w:rsid w:val="00F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13</cp:revision>
  <cp:lastPrinted>2019-07-08T14:11:00Z</cp:lastPrinted>
  <dcterms:created xsi:type="dcterms:W3CDTF">2019-04-05T10:02:00Z</dcterms:created>
  <dcterms:modified xsi:type="dcterms:W3CDTF">2019-07-12T09:46:00Z</dcterms:modified>
</cp:coreProperties>
</file>